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黑体" w:hAnsi="宋体" w:eastAsia="黑体"/>
          <w:sz w:val="44"/>
          <w:szCs w:val="44"/>
        </w:rPr>
      </w:pPr>
      <w:r>
        <w:rPr>
          <w:rFonts w:hint="eastAsia" w:ascii="黑体" w:hAnsi="方正小标宋简体" w:eastAsia="黑体" w:cs="方正小标宋简体"/>
          <w:color w:val="000000"/>
          <w:sz w:val="44"/>
          <w:szCs w:val="44"/>
        </w:rPr>
        <w:t>打击假冒</w:t>
      </w:r>
      <w:r>
        <w:rPr>
          <w:rFonts w:hint="eastAsia" w:ascii="黑体" w:hAnsi="宋体" w:eastAsia="黑体"/>
          <w:sz w:val="44"/>
          <w:szCs w:val="44"/>
        </w:rPr>
        <w:t>建筑施工特种作业操作证</w:t>
      </w:r>
    </w:p>
    <w:p>
      <w:pPr>
        <w:adjustRightInd w:val="0"/>
        <w:spacing w:line="600" w:lineRule="exact"/>
        <w:jc w:val="center"/>
        <w:rPr>
          <w:rFonts w:ascii="黑体" w:hAnsi="宋体" w:eastAsia="黑体"/>
          <w:sz w:val="44"/>
          <w:szCs w:val="44"/>
        </w:rPr>
      </w:pPr>
      <w:r>
        <w:rPr>
          <w:rFonts w:hint="eastAsia" w:ascii="黑体" w:hAnsi="宋体" w:eastAsia="黑体"/>
          <w:sz w:val="44"/>
          <w:szCs w:val="44"/>
        </w:rPr>
        <w:t>专项治理行动实施方案</w:t>
      </w:r>
    </w:p>
    <w:p>
      <w:pPr>
        <w:adjustRightInd w:val="0"/>
        <w:spacing w:line="600" w:lineRule="exact"/>
        <w:jc w:val="center"/>
        <w:rPr>
          <w:rFonts w:ascii="黑体" w:eastAsia="黑体"/>
          <w:b/>
          <w:bCs/>
          <w:color w:val="000000"/>
          <w:sz w:val="44"/>
          <w:szCs w:val="44"/>
          <w:shd w:val="clear" w:color="auto" w:fill="FFFFFF"/>
        </w:rPr>
      </w:pPr>
    </w:p>
    <w:p>
      <w:pPr>
        <w:spacing w:line="600" w:lineRule="exact"/>
        <w:ind w:firstLine="608" w:firstLineChars="200"/>
        <w:rPr>
          <w:rFonts w:ascii="仿宋_GB2312" w:hAnsi="??_GB2312" w:eastAsia="仿宋_GB2312" w:cs="??_GB2312"/>
          <w:sz w:val="32"/>
          <w:szCs w:val="32"/>
        </w:rPr>
      </w:pPr>
      <w:r>
        <w:rPr>
          <w:rFonts w:hint="eastAsia" w:ascii="仿宋_GB2312" w:hAnsi="宋体" w:eastAsia="仿宋_GB2312"/>
          <w:sz w:val="32"/>
          <w:szCs w:val="32"/>
        </w:rPr>
        <w:t>为深入贯彻落实习近平新时代中国特色社会主义思想，牢固树立安全发展理念，落实</w:t>
      </w:r>
      <w:r>
        <w:rPr>
          <w:rFonts w:hint="eastAsia" w:ascii="仿宋_GB2312" w:hAnsi="??_GB2312" w:eastAsia="仿宋_GB2312" w:cs="??_GB2312"/>
          <w:sz w:val="32"/>
          <w:szCs w:val="32"/>
        </w:rPr>
        <w:t>“</w:t>
      </w:r>
      <w:r>
        <w:rPr>
          <w:rFonts w:hint="eastAsia" w:ascii="仿宋_GB2312" w:hAnsi="宋体" w:eastAsia="仿宋_GB2312"/>
          <w:sz w:val="32"/>
          <w:szCs w:val="32"/>
        </w:rPr>
        <w:t>查风险、除隐患、防事故</w:t>
      </w:r>
      <w:r>
        <w:rPr>
          <w:rFonts w:hint="eastAsia" w:ascii="仿宋_GB2312" w:hAnsi="??_GB2312" w:eastAsia="仿宋_GB2312" w:cs="??_GB2312"/>
          <w:sz w:val="32"/>
          <w:szCs w:val="32"/>
        </w:rPr>
        <w:t>”</w:t>
      </w:r>
      <w:r>
        <w:rPr>
          <w:rFonts w:hint="eastAsia" w:ascii="仿宋_GB2312" w:hAnsi="宋体" w:eastAsia="仿宋_GB2312"/>
          <w:sz w:val="32"/>
          <w:szCs w:val="32"/>
        </w:rPr>
        <w:t>的要求，根据《国务院安委会办公室关于开展打击假冒特种作业操作证专项治理行动的通知》（安委办〔</w:t>
      </w:r>
      <w:r>
        <w:rPr>
          <w:rFonts w:ascii="仿宋_GB2312" w:hAnsi="??_GB2312" w:eastAsia="仿宋_GB2312" w:cs="??_GB2312"/>
          <w:sz w:val="32"/>
          <w:szCs w:val="32"/>
        </w:rPr>
        <w:t>2018</w:t>
      </w:r>
      <w:r>
        <w:rPr>
          <w:rFonts w:hint="eastAsia" w:ascii="仿宋_GB2312" w:hAnsi="宋体" w:eastAsia="仿宋_GB2312"/>
          <w:sz w:val="32"/>
          <w:szCs w:val="32"/>
        </w:rPr>
        <w:t>〕</w:t>
      </w:r>
      <w:r>
        <w:rPr>
          <w:rFonts w:ascii="仿宋_GB2312" w:hAnsi="??_GB2312" w:eastAsia="仿宋_GB2312" w:cs="??_GB2312"/>
          <w:sz w:val="32"/>
          <w:szCs w:val="32"/>
        </w:rPr>
        <w:t>20</w:t>
      </w:r>
      <w:r>
        <w:rPr>
          <w:rFonts w:hint="eastAsia" w:ascii="仿宋_GB2312" w:hAnsi="宋体" w:eastAsia="仿宋_GB2312"/>
          <w:sz w:val="32"/>
          <w:szCs w:val="32"/>
        </w:rPr>
        <w:t>号）和《广东省安委会办公室关于开展打击假冒特种作业操作证专项治理行动实施方案》</w:t>
      </w:r>
      <w:r>
        <w:rPr>
          <w:rFonts w:ascii="仿宋_GB2312" w:hAnsi="??_GB2312" w:eastAsia="仿宋_GB2312" w:cs="??_GB2312"/>
          <w:sz w:val="32"/>
          <w:szCs w:val="32"/>
        </w:rPr>
        <w:t>(</w:t>
      </w:r>
      <w:r>
        <w:rPr>
          <w:rFonts w:hint="eastAsia" w:ascii="仿宋_GB2312" w:hAnsi="宋体" w:eastAsia="仿宋_GB2312"/>
          <w:sz w:val="32"/>
          <w:szCs w:val="32"/>
        </w:rPr>
        <w:t>粤安办〔</w:t>
      </w:r>
      <w:r>
        <w:rPr>
          <w:rFonts w:ascii="仿宋_GB2312" w:hAnsi="??_GB2312" w:eastAsia="仿宋_GB2312" w:cs="??_GB2312"/>
          <w:sz w:val="32"/>
          <w:szCs w:val="32"/>
        </w:rPr>
        <w:t>2018</w:t>
      </w:r>
      <w:r>
        <w:rPr>
          <w:rFonts w:hint="eastAsia" w:ascii="仿宋_GB2312" w:hAnsi="宋体" w:eastAsia="仿宋_GB2312"/>
          <w:sz w:val="32"/>
          <w:szCs w:val="32"/>
        </w:rPr>
        <w:t>〕</w:t>
      </w:r>
      <w:r>
        <w:rPr>
          <w:rFonts w:ascii="仿宋_GB2312" w:hAnsi="??_GB2312" w:eastAsia="仿宋_GB2312" w:cs="??_GB2312"/>
          <w:sz w:val="32"/>
          <w:szCs w:val="32"/>
        </w:rPr>
        <w:t>108</w:t>
      </w:r>
      <w:r>
        <w:rPr>
          <w:rFonts w:hint="eastAsia" w:ascii="仿宋_GB2312" w:hAnsi="宋体" w:eastAsia="仿宋_GB2312"/>
          <w:sz w:val="32"/>
          <w:szCs w:val="32"/>
        </w:rPr>
        <w:t>号</w:t>
      </w:r>
      <w:r>
        <w:rPr>
          <w:rFonts w:ascii="仿宋_GB2312" w:hAnsi="??_GB2312" w:eastAsia="仿宋_GB2312" w:cs="??_GB2312"/>
          <w:sz w:val="32"/>
          <w:szCs w:val="32"/>
        </w:rPr>
        <w:t>)</w:t>
      </w:r>
      <w:r>
        <w:rPr>
          <w:rFonts w:hint="eastAsia" w:ascii="仿宋_GB2312" w:hAnsi="宋体" w:eastAsia="仿宋_GB2312"/>
          <w:sz w:val="32"/>
          <w:szCs w:val="32"/>
        </w:rPr>
        <w:t>及《中山市开展打击假冒特种作业操作证专项治理行动实施方案》（</w:t>
      </w:r>
      <w:r>
        <w:rPr>
          <w:rFonts w:hint="eastAsia" w:ascii="仿宋_GB2312" w:hAnsi="??" w:eastAsia="仿宋_GB2312" w:cs="Times New Roman"/>
          <w:color w:val="000000"/>
          <w:sz w:val="32"/>
          <w:szCs w:val="32"/>
          <w:lang w:bidi="ar-SA"/>
        </w:rPr>
        <w:t>中安办</w:t>
      </w:r>
      <w:r>
        <w:rPr>
          <w:rFonts w:hint="eastAsia" w:ascii="仿宋_GB2312" w:hAnsi="宋体" w:eastAsia="仿宋_GB2312" w:cs="Times New Roman"/>
          <w:color w:val="000000"/>
          <w:sz w:val="32"/>
          <w:szCs w:val="32"/>
          <w:lang w:bidi="ar-SA"/>
        </w:rPr>
        <w:t>〔</w:t>
      </w:r>
      <w:r>
        <w:rPr>
          <w:rFonts w:ascii="仿宋_GB2312" w:hAnsi="宋体" w:eastAsia="仿宋_GB2312" w:cs="Times New Roman"/>
          <w:color w:val="000000"/>
          <w:sz w:val="32"/>
          <w:szCs w:val="32"/>
          <w:lang w:bidi="ar-SA"/>
        </w:rPr>
        <w:t>2018</w:t>
      </w:r>
      <w:r>
        <w:rPr>
          <w:rFonts w:hint="eastAsia" w:ascii="仿宋_GB2312" w:hAnsi="宋体" w:eastAsia="仿宋_GB2312" w:cs="Times New Roman"/>
          <w:color w:val="000000"/>
          <w:sz w:val="32"/>
          <w:szCs w:val="32"/>
          <w:lang w:bidi="ar-SA"/>
        </w:rPr>
        <w:t>〕</w:t>
      </w:r>
      <w:r>
        <w:rPr>
          <w:rFonts w:ascii="仿宋_GB2312" w:hAnsi="宋体" w:eastAsia="仿宋_GB2312" w:cs="Times New Roman"/>
          <w:color w:val="000000"/>
          <w:sz w:val="32"/>
          <w:szCs w:val="32"/>
          <w:lang w:bidi="ar-SA"/>
        </w:rPr>
        <w:t>141</w:t>
      </w:r>
      <w:r>
        <w:rPr>
          <w:rFonts w:hint="eastAsia" w:ascii="仿宋_GB2312" w:hAnsi="宋体" w:eastAsia="仿宋_GB2312" w:cs="Times New Roman"/>
          <w:color w:val="000000"/>
          <w:sz w:val="32"/>
          <w:szCs w:val="32"/>
          <w:lang w:bidi="ar-SA"/>
        </w:rPr>
        <w:t>号）的要求</w:t>
      </w:r>
      <w:r>
        <w:rPr>
          <w:rFonts w:hint="eastAsia" w:ascii="仿宋_GB2312" w:hAnsi="宋体" w:eastAsia="仿宋_GB2312"/>
          <w:sz w:val="32"/>
          <w:szCs w:val="32"/>
        </w:rPr>
        <w:t>，从</w:t>
      </w:r>
      <w:r>
        <w:rPr>
          <w:rFonts w:ascii="仿宋_GB2312" w:hAnsi="??_GB2312" w:eastAsia="仿宋_GB2312" w:cs="??_GB2312"/>
          <w:sz w:val="32"/>
          <w:szCs w:val="32"/>
        </w:rPr>
        <w:t>2018</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6</w:t>
      </w:r>
      <w:r>
        <w:rPr>
          <w:rFonts w:hint="eastAsia" w:ascii="仿宋_GB2312" w:hAnsi="宋体" w:eastAsia="仿宋_GB2312"/>
          <w:sz w:val="32"/>
          <w:szCs w:val="32"/>
        </w:rPr>
        <w:t>日至</w:t>
      </w:r>
      <w:r>
        <w:rPr>
          <w:rFonts w:ascii="仿宋_GB2312" w:hAnsi="??_GB2312" w:eastAsia="仿宋_GB2312" w:cs="??_GB2312"/>
          <w:sz w:val="32"/>
          <w:szCs w:val="32"/>
        </w:rPr>
        <w:t>12</w:t>
      </w:r>
      <w:r>
        <w:rPr>
          <w:rFonts w:hint="eastAsia" w:ascii="仿宋_GB2312" w:hAnsi="宋体" w:eastAsia="仿宋_GB2312"/>
          <w:sz w:val="32"/>
          <w:szCs w:val="32"/>
        </w:rPr>
        <w:t>月</w:t>
      </w:r>
      <w:r>
        <w:rPr>
          <w:rFonts w:ascii="仿宋_GB2312" w:hAnsi="??_GB2312" w:eastAsia="仿宋_GB2312" w:cs="??_GB2312"/>
          <w:sz w:val="32"/>
          <w:szCs w:val="32"/>
        </w:rPr>
        <w:t>31</w:t>
      </w:r>
      <w:r>
        <w:rPr>
          <w:rFonts w:hint="eastAsia" w:ascii="仿宋_GB2312" w:hAnsi="宋体" w:eastAsia="仿宋_GB2312"/>
          <w:sz w:val="32"/>
          <w:szCs w:val="32"/>
        </w:rPr>
        <w:t>日，在全市组织打击假冒建筑施工特种作业操作证专项治理行动。</w:t>
      </w:r>
    </w:p>
    <w:p>
      <w:pPr>
        <w:spacing w:line="600" w:lineRule="exact"/>
        <w:ind w:firstLine="608" w:firstLineChars="200"/>
        <w:rPr>
          <w:rFonts w:ascii="黑体" w:hAnsi="黑体" w:eastAsia="黑体" w:cs="黑体"/>
          <w:sz w:val="32"/>
          <w:szCs w:val="32"/>
        </w:rPr>
      </w:pPr>
      <w:r>
        <w:rPr>
          <w:rFonts w:hint="eastAsia" w:ascii="黑体" w:hAnsi="黑体" w:eastAsia="黑体" w:cs="黑体"/>
          <w:sz w:val="32"/>
          <w:szCs w:val="32"/>
        </w:rPr>
        <w:t>一、目标任务</w:t>
      </w:r>
    </w:p>
    <w:p>
      <w:pPr>
        <w:spacing w:line="600" w:lineRule="exact"/>
        <w:ind w:firstLine="608" w:firstLineChars="200"/>
        <w:rPr>
          <w:rFonts w:ascii="仿宋_GB2312" w:hAnsi="??_GB2312" w:eastAsia="仿宋_GB2312" w:cs="??_GB2312"/>
          <w:sz w:val="32"/>
          <w:szCs w:val="32"/>
        </w:rPr>
      </w:pPr>
      <w:r>
        <w:rPr>
          <w:rFonts w:hint="eastAsia" w:ascii="仿宋_GB2312" w:hAnsi="宋体" w:eastAsia="仿宋_GB2312"/>
          <w:sz w:val="32"/>
          <w:szCs w:val="32"/>
        </w:rPr>
        <w:t>根据《中华人民共和国安全生产法》和《特种作业人员安全技术培训考核管理规定》（原国家安全监管总局令第</w:t>
      </w:r>
      <w:r>
        <w:rPr>
          <w:rFonts w:ascii="仿宋_GB2312" w:hAnsi="??_GB2312" w:eastAsia="仿宋_GB2312" w:cs="??_GB2312"/>
          <w:sz w:val="32"/>
          <w:szCs w:val="32"/>
        </w:rPr>
        <w:t>30</w:t>
      </w:r>
      <w:r>
        <w:rPr>
          <w:rFonts w:hint="eastAsia" w:ascii="仿宋_GB2312" w:hAnsi="宋体" w:eastAsia="仿宋_GB2312"/>
          <w:sz w:val="32"/>
          <w:szCs w:val="32"/>
        </w:rPr>
        <w:t>号）及住建部《建筑施工特种作业人员管理规定》（建质【</w:t>
      </w:r>
      <w:r>
        <w:rPr>
          <w:rFonts w:ascii="仿宋_GB2312" w:hAnsi="??_GB2312" w:eastAsia="仿宋_GB2312" w:cs="??_GB2312"/>
          <w:sz w:val="32"/>
          <w:szCs w:val="32"/>
        </w:rPr>
        <w:t>2008</w:t>
      </w:r>
      <w:r>
        <w:rPr>
          <w:rFonts w:hint="eastAsia" w:ascii="仿宋_GB2312" w:hAnsi="宋体" w:eastAsia="仿宋_GB2312"/>
          <w:sz w:val="32"/>
          <w:szCs w:val="32"/>
        </w:rPr>
        <w:t>】</w:t>
      </w:r>
      <w:r>
        <w:rPr>
          <w:rFonts w:ascii="仿宋_GB2312" w:hAnsi="??_GB2312" w:eastAsia="仿宋_GB2312" w:cs="??_GB2312"/>
          <w:sz w:val="32"/>
          <w:szCs w:val="32"/>
        </w:rPr>
        <w:t>75</w:t>
      </w:r>
      <w:r>
        <w:rPr>
          <w:rFonts w:hint="eastAsia" w:ascii="仿宋_GB2312" w:hAnsi="宋体" w:eastAsia="仿宋_GB2312"/>
          <w:sz w:val="32"/>
          <w:szCs w:val="32"/>
        </w:rPr>
        <w:t>号文</w:t>
      </w:r>
      <w:r>
        <w:rPr>
          <w:rFonts w:ascii="仿宋_GB2312" w:hAnsi="??_GB2312" w:eastAsia="仿宋_GB2312" w:cs="??_GB2312"/>
          <w:sz w:val="32"/>
          <w:szCs w:val="32"/>
        </w:rPr>
        <w:t>)</w:t>
      </w:r>
      <w:r>
        <w:rPr>
          <w:rFonts w:hint="eastAsia" w:ascii="仿宋_GB2312" w:hAnsi="宋体" w:eastAsia="仿宋_GB2312"/>
          <w:sz w:val="32"/>
          <w:szCs w:val="32"/>
        </w:rPr>
        <w:t>等有关规定，依法查处伪造、变造、买卖特种作业操作证行为，严厉打击假冒安全监管部门网站及通过网络制假售假行为，严肃查处从业人员持假冒特种作业证上岗作业行为，进一步规范和完善特种作业操作证考核发放和信息查询，督促用人单位落实安全生产主体责任，营造公平正义的安全生产社会秩序。</w:t>
      </w:r>
    </w:p>
    <w:p>
      <w:pPr>
        <w:spacing w:line="600" w:lineRule="exact"/>
        <w:ind w:firstLine="608" w:firstLineChars="200"/>
        <w:rPr>
          <w:rFonts w:ascii="黑体" w:hAnsi="黑体" w:eastAsia="黑体" w:cs="黑体"/>
          <w:sz w:val="32"/>
          <w:szCs w:val="32"/>
        </w:rPr>
      </w:pPr>
      <w:r>
        <w:rPr>
          <w:rFonts w:hint="eastAsia" w:ascii="黑体" w:hAnsi="黑体" w:eastAsia="黑体" w:cs="黑体"/>
          <w:sz w:val="32"/>
          <w:szCs w:val="32"/>
        </w:rPr>
        <w:t>二、治理重点</w:t>
      </w:r>
    </w:p>
    <w:p>
      <w:pPr>
        <w:spacing w:line="600" w:lineRule="exact"/>
        <w:ind w:firstLine="608" w:firstLineChars="200"/>
        <w:rPr>
          <w:rFonts w:ascii="仿宋_GB2312" w:hAnsi="??_GB2312" w:eastAsia="仿宋_GB2312" w:cs="??_GB2312"/>
          <w:sz w:val="32"/>
          <w:szCs w:val="32"/>
        </w:rPr>
      </w:pPr>
      <w:r>
        <w:rPr>
          <w:rFonts w:hint="eastAsia" w:ascii="仿宋_GB2312" w:hAnsi="??_GB2312" w:eastAsia="仿宋_GB2312" w:cs="??_GB2312"/>
          <w:sz w:val="32"/>
          <w:szCs w:val="32"/>
        </w:rPr>
        <w:t>（一）</w:t>
      </w:r>
      <w:r>
        <w:rPr>
          <w:rFonts w:hint="eastAsia" w:ascii="仿宋_GB2312" w:hAnsi="宋体" w:eastAsia="仿宋_GB2312"/>
          <w:sz w:val="32"/>
          <w:szCs w:val="32"/>
        </w:rPr>
        <w:t>对不法分子伪造、变造、买卖特种作业操作证进行治理，严厉打击假冒特种作业操作证的违法行为；</w:t>
      </w:r>
    </w:p>
    <w:p>
      <w:pPr>
        <w:spacing w:line="600" w:lineRule="exact"/>
        <w:ind w:firstLine="608" w:firstLineChars="200"/>
        <w:rPr>
          <w:rFonts w:ascii="仿宋_GB2312" w:hAnsi="??_GB2312" w:eastAsia="仿宋_GB2312" w:cs="??_GB2312"/>
          <w:sz w:val="32"/>
          <w:szCs w:val="32"/>
        </w:rPr>
      </w:pPr>
      <w:r>
        <w:rPr>
          <w:rFonts w:hint="eastAsia" w:ascii="仿宋_GB2312" w:hAnsi="??_GB2312" w:eastAsia="仿宋_GB2312" w:cs="??_GB2312"/>
          <w:sz w:val="32"/>
          <w:szCs w:val="32"/>
        </w:rPr>
        <w:t>（二）</w:t>
      </w:r>
      <w:r>
        <w:rPr>
          <w:rFonts w:hint="eastAsia" w:ascii="仿宋_GB2312" w:hAnsi="宋体" w:eastAsia="仿宋_GB2312"/>
          <w:sz w:val="32"/>
          <w:szCs w:val="32"/>
        </w:rPr>
        <w:t>对假冒政府网站，从事虚假信息兜售、制假售假行为进行治理，净化特种作业查询网络环境；</w:t>
      </w:r>
    </w:p>
    <w:p>
      <w:pPr>
        <w:spacing w:line="600" w:lineRule="exact"/>
        <w:ind w:firstLine="608" w:firstLineChars="200"/>
        <w:rPr>
          <w:rFonts w:ascii="仿宋_GB2312" w:hAnsi="??_GB2312" w:eastAsia="仿宋_GB2312" w:cs="??_GB2312"/>
          <w:sz w:val="32"/>
          <w:szCs w:val="32"/>
        </w:rPr>
      </w:pPr>
      <w:r>
        <w:rPr>
          <w:rFonts w:hint="eastAsia" w:ascii="仿宋_GB2312" w:hAnsi="??_GB2312" w:eastAsia="仿宋_GB2312" w:cs="??_GB2312"/>
          <w:sz w:val="32"/>
          <w:szCs w:val="32"/>
        </w:rPr>
        <w:t>（三）</w:t>
      </w:r>
      <w:r>
        <w:rPr>
          <w:rFonts w:hint="eastAsia" w:ascii="仿宋_GB2312" w:hAnsi="宋体" w:eastAsia="仿宋_GB2312"/>
          <w:sz w:val="32"/>
          <w:szCs w:val="32"/>
        </w:rPr>
        <w:t>对施工单位、监理单位不查验特种作业人员持证情况，默许特种作业人员无证上岗或持假证上岗进行治理，督促施工单位严格落实安全生产责任，监理单位落实安全监理要求；</w:t>
      </w:r>
    </w:p>
    <w:p>
      <w:pPr>
        <w:spacing w:line="600" w:lineRule="exact"/>
        <w:ind w:firstLine="608" w:firstLineChars="200"/>
        <w:rPr>
          <w:rFonts w:ascii="仿宋_GB2312" w:hAnsi="??_GB2312" w:eastAsia="仿宋_GB2312" w:cs="??_GB2312"/>
          <w:sz w:val="32"/>
          <w:szCs w:val="32"/>
        </w:rPr>
      </w:pPr>
      <w:r>
        <w:rPr>
          <w:rFonts w:hint="eastAsia" w:ascii="仿宋_GB2312" w:hAnsi="??_GB2312" w:eastAsia="仿宋_GB2312" w:cs="??_GB2312"/>
          <w:sz w:val="32"/>
          <w:szCs w:val="32"/>
        </w:rPr>
        <w:t>（四）</w:t>
      </w:r>
      <w:r>
        <w:rPr>
          <w:rFonts w:hint="eastAsia" w:ascii="仿宋_GB2312" w:hAnsi="宋体" w:eastAsia="仿宋_GB2312"/>
          <w:sz w:val="32"/>
          <w:szCs w:val="32"/>
        </w:rPr>
        <w:t>对特种作业人员涂改、转借、转让、冒用特种作业操作证等行为进行治理，依法打击使用假冒特种作业操作证的违法行为。</w:t>
      </w:r>
    </w:p>
    <w:p>
      <w:pPr>
        <w:spacing w:line="600" w:lineRule="exact"/>
        <w:ind w:firstLine="608" w:firstLineChars="200"/>
        <w:rPr>
          <w:rFonts w:ascii="黑体" w:hAnsi="黑体" w:eastAsia="黑体" w:cs="黑体"/>
          <w:sz w:val="32"/>
          <w:szCs w:val="32"/>
        </w:rPr>
      </w:pPr>
      <w:r>
        <w:rPr>
          <w:rFonts w:hint="eastAsia" w:ascii="黑体" w:hAnsi="黑体" w:eastAsia="黑体" w:cs="黑体"/>
          <w:sz w:val="32"/>
          <w:szCs w:val="32"/>
        </w:rPr>
        <w:t>三、时间和方法步骤</w:t>
      </w:r>
    </w:p>
    <w:p>
      <w:pPr>
        <w:spacing w:line="600" w:lineRule="exact"/>
        <w:ind w:firstLine="608" w:firstLineChars="200"/>
        <w:rPr>
          <w:rFonts w:ascii="仿宋_GB2312" w:hAnsi="??_GB2312" w:eastAsia="仿宋_GB2312" w:cs="??_GB2312"/>
          <w:sz w:val="32"/>
          <w:szCs w:val="32"/>
        </w:rPr>
      </w:pPr>
      <w:r>
        <w:rPr>
          <w:rFonts w:hint="eastAsia" w:ascii="仿宋_GB2312" w:hAnsi="宋体" w:eastAsia="仿宋_GB2312"/>
          <w:sz w:val="32"/>
          <w:szCs w:val="32"/>
        </w:rPr>
        <w:t>坚持属地为主与部门督导相结合，企业自查自纠与主管部门督查相结合，全面排查与重点整治相结合，执法检查与打击犯罪相结合，从</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6</w:t>
      </w:r>
      <w:r>
        <w:rPr>
          <w:rFonts w:hint="eastAsia" w:ascii="仿宋_GB2312" w:hAnsi="宋体" w:eastAsia="仿宋_GB2312"/>
          <w:sz w:val="32"/>
          <w:szCs w:val="32"/>
        </w:rPr>
        <w:t>日开始，到</w:t>
      </w:r>
      <w:r>
        <w:rPr>
          <w:rFonts w:ascii="仿宋_GB2312" w:hAnsi="??_GB2312" w:eastAsia="仿宋_GB2312" w:cs="??_GB2312"/>
          <w:sz w:val="32"/>
          <w:szCs w:val="32"/>
        </w:rPr>
        <w:t>12</w:t>
      </w:r>
      <w:r>
        <w:rPr>
          <w:rFonts w:hint="eastAsia" w:ascii="仿宋_GB2312" w:hAnsi="宋体" w:eastAsia="仿宋_GB2312"/>
          <w:sz w:val="32"/>
          <w:szCs w:val="32"/>
        </w:rPr>
        <w:t>月</w:t>
      </w:r>
      <w:r>
        <w:rPr>
          <w:rFonts w:ascii="仿宋_GB2312" w:hAnsi="??_GB2312" w:eastAsia="仿宋_GB2312" w:cs="??_GB2312"/>
          <w:sz w:val="32"/>
          <w:szCs w:val="32"/>
        </w:rPr>
        <w:t>31</w:t>
      </w:r>
      <w:r>
        <w:rPr>
          <w:rFonts w:hint="eastAsia" w:ascii="仿宋_GB2312" w:hAnsi="宋体" w:eastAsia="仿宋_GB2312"/>
          <w:sz w:val="32"/>
          <w:szCs w:val="32"/>
        </w:rPr>
        <w:t>日结束，分三个阶段进行：</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（一）自查自纠阶段（</w:t>
      </w:r>
      <w:r>
        <w:rPr>
          <w:rFonts w:ascii="黑体" w:hAnsi="??_GB2312" w:eastAsia="黑体" w:cs="??_GB2312"/>
          <w:sz w:val="32"/>
          <w:szCs w:val="32"/>
        </w:rPr>
        <w:t>8</w:t>
      </w:r>
      <w:r>
        <w:rPr>
          <w:rFonts w:hint="eastAsia" w:ascii="黑体" w:hAnsi="宋体" w:eastAsia="黑体"/>
          <w:sz w:val="32"/>
          <w:szCs w:val="32"/>
        </w:rPr>
        <w:t>月）</w:t>
      </w:r>
    </w:p>
    <w:p>
      <w:pPr>
        <w:spacing w:line="600" w:lineRule="exact"/>
        <w:ind w:firstLine="608" w:firstLineChars="200"/>
        <w:rPr>
          <w:rFonts w:ascii="仿宋_GB2312" w:hAnsi="??_GB2312" w:eastAsia="仿宋_GB2312" w:cs="??_GB2312"/>
          <w:sz w:val="32"/>
          <w:szCs w:val="32"/>
        </w:rPr>
      </w:pPr>
      <w:r>
        <w:rPr>
          <w:rFonts w:hint="eastAsia" w:ascii="仿宋_GB2312" w:hAnsi="??_GB2312" w:eastAsia="仿宋_GB2312" w:cs="??_GB2312"/>
          <w:bCs/>
          <w:sz w:val="32"/>
          <w:szCs w:val="32"/>
        </w:rPr>
        <w:t>我市在建工程项目部各方责任主体全面开展自查自纠工作，确定作业岗位设置及职责，全面</w:t>
      </w:r>
      <w:r>
        <w:rPr>
          <w:rFonts w:hint="eastAsia" w:ascii="仿宋_GB2312" w:hAnsi="宋体" w:eastAsia="仿宋_GB2312"/>
          <w:sz w:val="32"/>
          <w:szCs w:val="32"/>
        </w:rPr>
        <w:t>梳理本项目特种作业人员持证情况，并通过网上查询系统（各省、直辖市住房和建设主管部门官网）查验持证人员证书真伪，对本项目特种作业人员持有假冒操作证或无证上岗的要及时整改，确保本项目特种作业人员依法持证率达到</w:t>
      </w:r>
      <w:r>
        <w:rPr>
          <w:rFonts w:ascii="仿宋_GB2312" w:hAnsi="??_GB2312" w:eastAsia="仿宋_GB2312" w:cs="??_GB2312"/>
          <w:sz w:val="32"/>
          <w:szCs w:val="32"/>
        </w:rPr>
        <w:t>100%</w:t>
      </w:r>
      <w:r>
        <w:rPr>
          <w:rFonts w:hint="eastAsia" w:ascii="仿宋_GB2312" w:hAnsi="宋体" w:eastAsia="仿宋_GB2312"/>
          <w:sz w:val="32"/>
          <w:szCs w:val="32"/>
        </w:rPr>
        <w:t>。</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（二）集中整治阶段（</w:t>
      </w:r>
      <w:r>
        <w:rPr>
          <w:rFonts w:ascii="黑体" w:hAnsi="??_GB2312" w:eastAsia="黑体" w:cs="??_GB2312"/>
          <w:sz w:val="32"/>
          <w:szCs w:val="32"/>
        </w:rPr>
        <w:t>9</w:t>
      </w:r>
      <w:r>
        <w:rPr>
          <w:rFonts w:hint="eastAsia" w:ascii="黑体" w:hAnsi="宋体" w:eastAsia="黑体"/>
          <w:sz w:val="32"/>
          <w:szCs w:val="32"/>
        </w:rPr>
        <w:t>月</w:t>
      </w:r>
      <w:r>
        <w:rPr>
          <w:rFonts w:ascii="黑体" w:hAnsi="??_GB2312" w:eastAsia="黑体" w:cs="??_GB2312"/>
          <w:sz w:val="32"/>
          <w:szCs w:val="32"/>
        </w:rPr>
        <w:t>-11</w:t>
      </w:r>
      <w:r>
        <w:rPr>
          <w:rFonts w:hint="eastAsia" w:ascii="黑体" w:hAnsi="宋体" w:eastAsia="黑体"/>
          <w:sz w:val="32"/>
          <w:szCs w:val="32"/>
        </w:rPr>
        <w:t>月）</w:t>
      </w:r>
    </w:p>
    <w:p>
      <w:pPr>
        <w:spacing w:line="600" w:lineRule="exact"/>
        <w:ind w:firstLine="608" w:firstLineChars="200"/>
        <w:rPr>
          <w:rFonts w:ascii="仿宋_GB2312" w:hAnsi="宋体" w:eastAsia="仿宋_GB2312"/>
          <w:sz w:val="32"/>
          <w:szCs w:val="32"/>
        </w:rPr>
      </w:pPr>
      <w:r>
        <w:rPr>
          <w:rFonts w:hint="eastAsia" w:ascii="仿宋_GB2312" w:hAnsi="宋体" w:eastAsia="仿宋_GB2312"/>
          <w:sz w:val="32"/>
          <w:szCs w:val="32"/>
        </w:rPr>
        <w:t>各镇、区住房和城乡建设主管部门根据“属地监管”原则和职权范围，对辖区（管辖）在建项目开展特种作业人员持证上岗专项检查，重点对特种作业人员培训情况、证书来源及证书的真实性开展专项检查，严肃处理特种作业人员伪造、涂改、转借、转让、冒用特种作业操作证或者使用伪造的特种作业操作证上岗行为。要注重源头治理，深挖假冒特种作业操作证行为背后的利益线索，追本</w:t>
      </w:r>
      <w:r>
        <w:rPr>
          <w:rFonts w:hint="eastAsia" w:ascii="仿宋_GB2312" w:hAnsi="宋体" w:eastAsia="仿宋_GB2312"/>
          <w:sz w:val="32"/>
          <w:szCs w:val="32"/>
          <w:lang w:eastAsia="zh-CN"/>
        </w:rPr>
        <w:t>溯源</w:t>
      </w:r>
      <w:r>
        <w:rPr>
          <w:rFonts w:hint="eastAsia" w:ascii="仿宋_GB2312" w:hAnsi="宋体" w:eastAsia="仿宋_GB2312"/>
          <w:sz w:val="32"/>
          <w:szCs w:val="32"/>
        </w:rPr>
        <w:t>，倒查并依法打击假冒证书获取渠道、造假制假窝点，倒查并封堵假冒网站，切实维护法律的尊严和人民群众的合法权益。中心城区（东区、西区、石岐区、南区）由市安监站跟踪落实。</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（三）总结巩固阶段（</w:t>
      </w:r>
      <w:r>
        <w:rPr>
          <w:rFonts w:ascii="黑体" w:hAnsi="??_GB2312" w:eastAsia="黑体" w:cs="??_GB2312"/>
          <w:sz w:val="32"/>
          <w:szCs w:val="32"/>
        </w:rPr>
        <w:t>12</w:t>
      </w:r>
      <w:r>
        <w:rPr>
          <w:rFonts w:hint="eastAsia" w:ascii="黑体" w:hAnsi="宋体" w:eastAsia="黑体"/>
          <w:sz w:val="32"/>
          <w:szCs w:val="32"/>
        </w:rPr>
        <w:t>月）</w:t>
      </w:r>
    </w:p>
    <w:p>
      <w:pPr>
        <w:spacing w:line="600" w:lineRule="exact"/>
        <w:ind w:firstLine="608" w:firstLineChars="200"/>
        <w:rPr>
          <w:rFonts w:ascii="仿宋_GB2312" w:hAnsi="??_GB2312" w:eastAsia="仿宋_GB2312" w:cs="??_GB2312"/>
          <w:sz w:val="32"/>
          <w:szCs w:val="32"/>
        </w:rPr>
      </w:pPr>
      <w:r>
        <w:rPr>
          <w:rFonts w:hint="eastAsia" w:ascii="仿宋_GB2312" w:hAnsi="宋体" w:eastAsia="仿宋_GB2312"/>
          <w:sz w:val="32"/>
          <w:szCs w:val="32"/>
        </w:rPr>
        <w:t>对开展打击假冒特种作业操作证专项行动情况进行总结汇总，及时发现解决工作中存在的突出问题，堵塞漏洞，推动专项行动深入开展。建立健全案件查处工作机制，采取挂牌督办、集中办案、联合查案等形式，力争捣毁一批制售假证窝点，严惩一批违法犯罪分子，关停一批假冒安全监管部门网站，公布一批典型案例，有效遏制制售假冒特种作业操作证违法行为。</w:t>
      </w:r>
    </w:p>
    <w:p>
      <w:pPr>
        <w:spacing w:line="600" w:lineRule="exact"/>
        <w:ind w:firstLine="608" w:firstLineChars="200"/>
        <w:rPr>
          <w:rFonts w:ascii="黑体" w:hAnsi="黑体" w:eastAsia="黑体" w:cs="黑体"/>
          <w:sz w:val="32"/>
          <w:szCs w:val="32"/>
        </w:rPr>
      </w:pPr>
      <w:r>
        <w:rPr>
          <w:rFonts w:hint="eastAsia" w:ascii="黑体" w:hAnsi="黑体" w:eastAsia="黑体" w:cs="黑体"/>
          <w:sz w:val="32"/>
          <w:szCs w:val="32"/>
        </w:rPr>
        <w:t>四、工作要求</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（一）加强组织领导，推进专项行动有序开展</w:t>
      </w:r>
    </w:p>
    <w:p>
      <w:pPr>
        <w:spacing w:line="600" w:lineRule="exact"/>
        <w:ind w:firstLine="608" w:firstLineChars="200"/>
        <w:rPr>
          <w:rFonts w:ascii="仿宋_GB2312" w:hAnsi="宋体" w:eastAsia="仿宋_GB2312"/>
          <w:sz w:val="32"/>
          <w:szCs w:val="32"/>
        </w:rPr>
      </w:pPr>
      <w:r>
        <w:rPr>
          <w:rFonts w:hint="eastAsia" w:ascii="仿宋_GB2312" w:hAnsi="宋体" w:eastAsia="仿宋_GB2312"/>
          <w:sz w:val="32"/>
          <w:szCs w:val="32"/>
        </w:rPr>
        <w:t>专项治理行动涉及面广、任务重，各镇、区住房和城乡建设主管部门要制定工作方案，成立领导小组，明确任务分工，细化工作措施及检查要求，加强与属地公安、经贸、安监等部门的沟通协作，加强信息的共享和执法联动，有序有力推进专项治理行动。</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（二）在建项目开展自查自纠工作</w:t>
      </w:r>
    </w:p>
    <w:p>
      <w:pPr>
        <w:spacing w:line="600" w:lineRule="exact"/>
        <w:ind w:firstLine="608" w:firstLineChars="200"/>
        <w:rPr>
          <w:rFonts w:ascii="仿宋_GB2312" w:hAnsi="宋体" w:eastAsia="仿宋_GB2312"/>
          <w:bCs/>
          <w:sz w:val="32"/>
          <w:szCs w:val="32"/>
        </w:rPr>
      </w:pPr>
      <w:r>
        <w:rPr>
          <w:rFonts w:hint="eastAsia" w:ascii="仿宋_GB2312" w:hAnsi="宋体" w:eastAsia="仿宋_GB2312"/>
          <w:sz w:val="32"/>
          <w:szCs w:val="32"/>
        </w:rPr>
        <w:t>各在建项目部要</w:t>
      </w:r>
      <w:r>
        <w:rPr>
          <w:rFonts w:hint="eastAsia" w:ascii="仿宋_GB2312" w:hAnsi="宋体" w:eastAsia="仿宋_GB2312"/>
          <w:bCs/>
          <w:sz w:val="32"/>
          <w:szCs w:val="32"/>
        </w:rPr>
        <w:t>明确特种作业岗位设置、摸清特种作业人员持证情况，认真填写《在建工程项目打击假冒建筑施工特种作业操作证专项治理行动自查自纠统计表》（</w:t>
      </w:r>
      <w:r>
        <w:rPr>
          <w:rFonts w:hint="eastAsia" w:ascii="仿宋_GB2312" w:hAnsi="宋体" w:eastAsia="仿宋_GB2312"/>
          <w:bCs/>
          <w:sz w:val="32"/>
          <w:szCs w:val="32"/>
          <w:lang w:eastAsia="zh-CN"/>
        </w:rPr>
        <w:t>见</w:t>
      </w:r>
      <w:r>
        <w:rPr>
          <w:rFonts w:hint="eastAsia" w:ascii="仿宋_GB2312" w:hAnsi="宋体" w:eastAsia="仿宋_GB2312"/>
          <w:bCs/>
          <w:sz w:val="32"/>
          <w:szCs w:val="32"/>
        </w:rPr>
        <w:t>附件</w:t>
      </w:r>
      <w:r>
        <w:rPr>
          <w:rFonts w:ascii="仿宋_GB2312" w:hAnsi="宋体" w:eastAsia="仿宋_GB2312"/>
          <w:bCs/>
          <w:sz w:val="32"/>
          <w:szCs w:val="32"/>
        </w:rPr>
        <w:t>1</w:t>
      </w:r>
      <w:r>
        <w:rPr>
          <w:rFonts w:hint="eastAsia" w:ascii="仿宋_GB2312" w:hAnsi="宋体" w:eastAsia="仿宋_GB2312"/>
          <w:bCs/>
          <w:sz w:val="32"/>
          <w:szCs w:val="32"/>
        </w:rPr>
        <w:t>）</w:t>
      </w:r>
      <w:r>
        <w:rPr>
          <w:rFonts w:hint="eastAsia" w:ascii="仿宋_GB2312" w:hAnsi="宋体" w:eastAsia="仿宋_GB2312"/>
          <w:sz w:val="32"/>
          <w:szCs w:val="32"/>
        </w:rPr>
        <w:t>，不仅填写系统查询到的特种作业人员操作证信息，查询不到的特种作业操作证的人员信息也要填报。表格加盖施工单位、监理单位公章后，报项目所在地住房城乡建设主管部门，中心城区（东区、西区、石岐区、南区）报市安监站。各在建工程项目要建立</w:t>
      </w:r>
      <w:r>
        <w:rPr>
          <w:rFonts w:hint="eastAsia" w:ascii="仿宋_GB2312" w:hAnsi="宋体" w:eastAsia="仿宋_GB2312"/>
          <w:bCs/>
          <w:sz w:val="32"/>
          <w:szCs w:val="32"/>
        </w:rPr>
        <w:t>特种作业人员持证上岗自查自纠工作台账，自查自纠工作按要求在</w:t>
      </w:r>
      <w:r>
        <w:rPr>
          <w:rFonts w:ascii="仿宋_GB2312" w:hAnsi="宋体" w:eastAsia="仿宋_GB2312"/>
          <w:bCs/>
          <w:sz w:val="32"/>
          <w:szCs w:val="32"/>
        </w:rPr>
        <w:t>8</w:t>
      </w:r>
      <w:r>
        <w:rPr>
          <w:rFonts w:hint="eastAsia" w:ascii="仿宋_GB2312" w:hAnsi="宋体" w:eastAsia="仿宋_GB2312"/>
          <w:bCs/>
          <w:sz w:val="32"/>
          <w:szCs w:val="32"/>
        </w:rPr>
        <w:t>月份完成。另外，各项目要结合工程进度适时开展自查自纠，并将情况报属地住房城乡建设主管部门。</w:t>
      </w:r>
    </w:p>
    <w:p>
      <w:pPr>
        <w:spacing w:line="600" w:lineRule="exact"/>
        <w:ind w:firstLine="608" w:firstLineChars="200"/>
        <w:rPr>
          <w:rFonts w:ascii="黑体" w:hAnsi="??_GB2312" w:eastAsia="黑体" w:cs="??_GB2312"/>
          <w:sz w:val="32"/>
          <w:szCs w:val="32"/>
        </w:rPr>
      </w:pPr>
      <w:r>
        <w:rPr>
          <w:rFonts w:hint="eastAsia" w:ascii="黑体" w:hAnsi="宋体" w:eastAsia="黑体"/>
          <w:sz w:val="32"/>
          <w:szCs w:val="32"/>
        </w:rPr>
        <w:t>（三）组织开展专项执法检查</w:t>
      </w:r>
    </w:p>
    <w:p>
      <w:pPr>
        <w:spacing w:line="600" w:lineRule="exact"/>
        <w:ind w:firstLine="608" w:firstLineChars="200"/>
        <w:rPr>
          <w:rFonts w:ascii="仿宋_GB2312" w:hAnsi="宋体" w:eastAsia="仿宋_GB2312"/>
          <w:sz w:val="32"/>
          <w:szCs w:val="32"/>
        </w:rPr>
      </w:pPr>
      <w:r>
        <w:rPr>
          <w:rFonts w:hint="eastAsia" w:ascii="仿宋_GB2312" w:hAnsi="宋体" w:eastAsia="仿宋_GB2312"/>
          <w:sz w:val="32"/>
          <w:szCs w:val="32"/>
        </w:rPr>
        <w:t>各镇、区住房和城乡建设主管部门要将打击假冒建筑施工特种作业操作证专项治理行动，纳入到深化房屋市政工程施工安全专项治理行动工作中，作为检查项目必查内容，查处施工单位特种作业人员无证上岗、持假冒特种作业操作证上岗，监理单位未审核特种作业人员持证情况等行为。对发现的</w:t>
      </w:r>
      <w:bookmarkStart w:id="0" w:name="_GoBack"/>
      <w:bookmarkEnd w:id="0"/>
      <w:r>
        <w:rPr>
          <w:rFonts w:hint="eastAsia" w:ascii="仿宋_GB2312" w:hAnsi="宋体" w:eastAsia="仿宋_GB2312"/>
          <w:sz w:val="32"/>
          <w:szCs w:val="32"/>
        </w:rPr>
        <w:t>违法违规行为，要严格按照《中华人民共和国安全生产法》、《建设工程安全生产管理条例》、《广东省住房和城乡建设厅关于房屋建筑和市政基础设施工程施工质量安全动态管理办法》和《中山市建设工程企业诚信记分标准》等相关要求，给予相应的处罚以及动态扣分和诚信扣分。市住房和城乡建设局将结合工作开展情况，适应对各镇、区开展督查。</w:t>
      </w:r>
    </w:p>
    <w:p>
      <w:pPr>
        <w:spacing w:line="600" w:lineRule="exact"/>
        <w:ind w:firstLine="608" w:firstLineChars="200"/>
        <w:rPr>
          <w:rFonts w:ascii="黑体" w:hAnsi="宋体" w:eastAsia="黑体"/>
          <w:sz w:val="32"/>
          <w:szCs w:val="32"/>
        </w:rPr>
      </w:pPr>
      <w:r>
        <w:rPr>
          <w:rFonts w:hint="eastAsia" w:ascii="黑体" w:hAnsi="宋体" w:eastAsia="黑体"/>
          <w:sz w:val="32"/>
          <w:szCs w:val="32"/>
        </w:rPr>
        <w:t>（四）强化联合行动，严厉打击假冒特种作业操作证行为</w:t>
      </w:r>
    </w:p>
    <w:p>
      <w:pPr>
        <w:spacing w:line="600" w:lineRule="exact"/>
        <w:ind w:firstLine="608" w:firstLineChars="200"/>
        <w:rPr>
          <w:rFonts w:ascii="仿宋_GB2312" w:hAnsi="??_GB2312" w:eastAsia="仿宋_GB2312" w:cs="??_GB2312"/>
          <w:sz w:val="32"/>
          <w:szCs w:val="32"/>
        </w:rPr>
      </w:pPr>
      <w:r>
        <w:rPr>
          <w:rFonts w:hint="eastAsia" w:ascii="仿宋_GB2312" w:hAnsi="宋体" w:eastAsia="仿宋_GB2312"/>
          <w:sz w:val="32"/>
          <w:szCs w:val="32"/>
        </w:rPr>
        <w:t>各镇、区住房和城乡建设主管部门要将打击假冒特种作业操作证作为近期安全生产工作的重点来抓，切实加强部门协作，积极梳理工作思路，研究制售假冒特种作业操作证犯罪行为的特征和方式，准确把握违法行为的特点和规律，联合开展打击假冒特种作业操作证专项行动。要紧密结合行业实际，认真分析查摆工作漏洞和薄弱环节，全方位严厉打击伪造、变造、买卖特种作业操作证行为。加强行政执法和刑事司法衔接，对涉嫌刑事犯罪的要按照《关于在查处安全生产违法犯罪工作中协调配合的暂行规定》和《关于印发〈安全监管部门移送涉嫌犯罪案件类型及标准〉的通知》规定，密切与公安、检察院、法院等协调配合，加强线索通报、案件移送与协查机制，切实加强</w:t>
      </w:r>
      <w:r>
        <w:rPr>
          <w:rFonts w:hint="eastAsia" w:ascii="仿宋_GB2312" w:hAnsi="??_GB2312" w:eastAsia="仿宋_GB2312" w:cs="??_GB2312"/>
          <w:sz w:val="32"/>
          <w:szCs w:val="32"/>
        </w:rPr>
        <w:t>“</w:t>
      </w:r>
      <w:r>
        <w:rPr>
          <w:rFonts w:hint="eastAsia" w:ascii="仿宋_GB2312" w:hAnsi="宋体" w:eastAsia="仿宋_GB2312"/>
          <w:sz w:val="32"/>
          <w:szCs w:val="32"/>
        </w:rPr>
        <w:t>两法衔接</w:t>
      </w:r>
      <w:r>
        <w:rPr>
          <w:rFonts w:hint="eastAsia" w:ascii="仿宋_GB2312" w:hAnsi="??_GB2312" w:eastAsia="仿宋_GB2312" w:cs="??_GB2312"/>
          <w:sz w:val="32"/>
          <w:szCs w:val="32"/>
        </w:rPr>
        <w:t>”</w:t>
      </w:r>
      <w:r>
        <w:rPr>
          <w:rFonts w:hint="eastAsia" w:ascii="仿宋_GB2312" w:hAnsi="宋体" w:eastAsia="仿宋_GB2312"/>
          <w:sz w:val="32"/>
          <w:szCs w:val="32"/>
        </w:rPr>
        <w:t>工作，坚决杜绝有案不移、以罚代刑等行为。</w:t>
      </w:r>
    </w:p>
    <w:p>
      <w:pPr>
        <w:spacing w:line="600" w:lineRule="exact"/>
        <w:ind w:firstLine="608" w:firstLineChars="200"/>
        <w:rPr>
          <w:rFonts w:ascii="黑体" w:hAnsi="宋体" w:eastAsia="黑体"/>
          <w:sz w:val="32"/>
          <w:szCs w:val="32"/>
        </w:rPr>
      </w:pPr>
      <w:r>
        <w:rPr>
          <w:rFonts w:hint="eastAsia" w:ascii="黑体" w:hAnsi="宋体" w:eastAsia="黑体"/>
          <w:sz w:val="32"/>
          <w:szCs w:val="32"/>
        </w:rPr>
        <w:t>（五）按时保质完成信息报送工作</w:t>
      </w:r>
    </w:p>
    <w:p>
      <w:pPr>
        <w:spacing w:line="600" w:lineRule="exact"/>
        <w:ind w:firstLine="608" w:firstLineChars="200"/>
        <w:rPr>
          <w:rFonts w:hint="eastAsia" w:ascii="仿宋_GB2312" w:hAnsi="宋体" w:eastAsia="仿宋_GB2312"/>
          <w:sz w:val="32"/>
          <w:szCs w:val="32"/>
        </w:rPr>
      </w:pPr>
      <w:r>
        <w:rPr>
          <w:rFonts w:hint="eastAsia" w:ascii="仿宋_GB2312" w:hAnsi="宋体" w:eastAsia="仿宋_GB2312"/>
          <w:sz w:val="32"/>
          <w:szCs w:val="32"/>
        </w:rPr>
        <w:t>各镇、区住房和城乡建设主管部门自</w:t>
      </w:r>
      <w:r>
        <w:rPr>
          <w:rFonts w:ascii="仿宋_GB2312" w:hAnsi="宋体" w:eastAsia="仿宋_GB2312"/>
          <w:sz w:val="32"/>
          <w:szCs w:val="32"/>
        </w:rPr>
        <w:t>8</w:t>
      </w:r>
      <w:r>
        <w:rPr>
          <w:rFonts w:hint="eastAsia" w:ascii="仿宋_GB2312" w:hAnsi="宋体" w:eastAsia="仿宋_GB2312"/>
          <w:sz w:val="32"/>
          <w:szCs w:val="32"/>
        </w:rPr>
        <w:t>月份开始，每月</w:t>
      </w:r>
      <w:r>
        <w:rPr>
          <w:rFonts w:ascii="仿宋_GB2312" w:hAnsi="宋体" w:eastAsia="仿宋_GB2312"/>
          <w:sz w:val="32"/>
          <w:szCs w:val="32"/>
        </w:rPr>
        <w:t>18</w:t>
      </w:r>
      <w:r>
        <w:rPr>
          <w:rFonts w:hint="eastAsia" w:ascii="仿宋_GB2312" w:hAnsi="宋体" w:eastAsia="仿宋_GB2312"/>
          <w:sz w:val="32"/>
          <w:szCs w:val="32"/>
        </w:rPr>
        <w:t>日前报送当月《广东省打击假冒特种作业操作证专项治理情况统计表》（</w:t>
      </w:r>
      <w:r>
        <w:rPr>
          <w:rFonts w:hint="eastAsia" w:ascii="仿宋_GB2312" w:hAnsi="宋体" w:eastAsia="仿宋_GB2312"/>
          <w:sz w:val="32"/>
          <w:szCs w:val="32"/>
          <w:lang w:eastAsia="zh-CN"/>
        </w:rPr>
        <w:t>见</w:t>
      </w:r>
      <w:r>
        <w:rPr>
          <w:rFonts w:hint="eastAsia" w:ascii="仿宋_GB2312" w:hAnsi="宋体" w:eastAsia="仿宋_GB2312"/>
          <w:sz w:val="32"/>
          <w:szCs w:val="32"/>
        </w:rPr>
        <w:t>附件</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日报送附件</w:t>
      </w:r>
      <w:r>
        <w:rPr>
          <w:rFonts w:ascii="仿宋_GB2312" w:hAnsi="宋体" w:eastAsia="仿宋_GB2312"/>
          <w:sz w:val="32"/>
          <w:szCs w:val="32"/>
        </w:rPr>
        <w:t>3</w:t>
      </w:r>
      <w:r>
        <w:rPr>
          <w:rFonts w:hint="eastAsia" w:ascii="仿宋_GB2312" w:hAnsi="宋体" w:eastAsia="仿宋_GB2312"/>
          <w:sz w:val="32"/>
          <w:szCs w:val="32"/>
        </w:rPr>
        <w:t>的同时报送《在建工程项目打击假冒建筑施工特种作业操作证专项治理行动汇总表》（</w:t>
      </w:r>
      <w:r>
        <w:rPr>
          <w:rFonts w:hint="eastAsia" w:ascii="仿宋_GB2312" w:hAnsi="宋体" w:eastAsia="仿宋_GB2312"/>
          <w:sz w:val="32"/>
          <w:szCs w:val="32"/>
          <w:lang w:eastAsia="zh-CN"/>
        </w:rPr>
        <w:t>见</w:t>
      </w: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日前报送专项治理行动工作总结。</w:t>
      </w:r>
    </w:p>
    <w:p>
      <w:pPr>
        <w:spacing w:line="600" w:lineRule="exact"/>
        <w:ind w:firstLine="608" w:firstLineChars="200"/>
        <w:rPr>
          <w:rFonts w:hint="eastAsia" w:ascii="仿宋_GB2312" w:hAnsi="宋体" w:eastAsia="仿宋_GB2312"/>
          <w:sz w:val="32"/>
          <w:szCs w:val="32"/>
        </w:rPr>
      </w:pPr>
    </w:p>
    <w:p>
      <w:pPr>
        <w:spacing w:line="600" w:lineRule="exact"/>
        <w:ind w:firstLine="608"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、在建工程项目打击假冒建筑施工特种作业操作证专项治理行动自查自纠统计表</w:t>
      </w:r>
    </w:p>
    <w:p>
      <w:pPr>
        <w:spacing w:line="600" w:lineRule="exact"/>
        <w:ind w:firstLine="1501" w:firstLineChars="494"/>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、在建工程项目打击假冒建筑施工特种作业操作证专项治理行动汇总表</w:t>
      </w:r>
    </w:p>
    <w:p>
      <w:pPr>
        <w:spacing w:line="600" w:lineRule="exact"/>
        <w:ind w:firstLine="1501" w:firstLineChars="494"/>
        <w:rPr>
          <w:rFonts w:ascii="仿宋_GB2312" w:hAnsi="宋体" w:eastAsia="仿宋_GB2312"/>
          <w:sz w:val="32"/>
          <w:szCs w:val="32"/>
        </w:rPr>
        <w:sectPr>
          <w:headerReference r:id="rId4" w:type="first"/>
          <w:footerReference r:id="rId7" w:type="first"/>
          <w:headerReference r:id="rId3" w:type="default"/>
          <w:footerReference r:id="rId5" w:type="default"/>
          <w:footerReference r:id="rId6" w:type="even"/>
          <w:pgSz w:w="11906" w:h="16838"/>
          <w:pgMar w:top="2098" w:right="1531" w:bottom="1871" w:left="1531" w:header="851" w:footer="992" w:gutter="0"/>
          <w:pgNumType w:fmt="numberInDash"/>
          <w:cols w:space="720" w:num="1"/>
          <w:titlePg/>
          <w:docGrid w:type="linesAndChars" w:linePitch="636" w:charSpace="-3336"/>
        </w:sectPr>
      </w:pPr>
      <w:r>
        <w:rPr>
          <w:rFonts w:ascii="仿宋_GB2312" w:hAnsi="宋体" w:eastAsia="仿宋_GB2312"/>
          <w:sz w:val="32"/>
          <w:szCs w:val="32"/>
        </w:rPr>
        <w:t>3</w:t>
      </w:r>
      <w:r>
        <w:rPr>
          <w:rFonts w:hint="eastAsia" w:ascii="仿宋_GB2312" w:hAnsi="宋体" w:eastAsia="仿宋_GB2312"/>
          <w:sz w:val="32"/>
          <w:szCs w:val="32"/>
        </w:rPr>
        <w:t>、广东省打击假冒特种作业操作证专项治理情况统计表</w:t>
      </w:r>
    </w:p>
    <w:p>
      <w:pPr>
        <w:spacing w:line="400" w:lineRule="exact"/>
        <w:rPr>
          <w:rFonts w:ascii="黑体" w:eastAsia="黑体"/>
          <w:sz w:val="32"/>
          <w:szCs w:val="32"/>
        </w:rPr>
      </w:pPr>
      <w:r>
        <w:rPr>
          <w:rFonts w:hint="eastAsia" w:ascii="黑体" w:eastAsia="黑体"/>
          <w:sz w:val="32"/>
          <w:szCs w:val="32"/>
        </w:rPr>
        <w:t>附件</w:t>
      </w:r>
      <w:r>
        <w:rPr>
          <w:rFonts w:ascii="黑体" w:eastAsia="黑体"/>
          <w:sz w:val="32"/>
          <w:szCs w:val="32"/>
        </w:rPr>
        <w:t>1</w:t>
      </w:r>
    </w:p>
    <w:p>
      <w:pPr>
        <w:spacing w:line="400" w:lineRule="exact"/>
        <w:jc w:val="center"/>
        <w:rPr>
          <w:rFonts w:ascii="黑体" w:eastAsia="黑体"/>
          <w:sz w:val="32"/>
          <w:szCs w:val="32"/>
        </w:rPr>
      </w:pPr>
      <w:r>
        <w:rPr>
          <w:rFonts w:hint="eastAsia" w:ascii="黑体" w:eastAsia="黑体"/>
          <w:sz w:val="32"/>
          <w:szCs w:val="32"/>
        </w:rPr>
        <w:t>在建工程项目打击假冒建筑施工特种作业操作证</w:t>
      </w:r>
    </w:p>
    <w:p>
      <w:pPr>
        <w:spacing w:line="400" w:lineRule="exact"/>
        <w:jc w:val="center"/>
        <w:rPr>
          <w:rFonts w:ascii="黑体" w:eastAsia="黑体"/>
          <w:sz w:val="32"/>
          <w:szCs w:val="32"/>
        </w:rPr>
      </w:pPr>
      <w:r>
        <w:rPr>
          <w:rFonts w:hint="eastAsia" w:ascii="黑体" w:eastAsia="黑体"/>
          <w:sz w:val="32"/>
          <w:szCs w:val="32"/>
        </w:rPr>
        <w:t>专项治理行动自查自纠统计表</w:t>
      </w:r>
    </w:p>
    <w:p>
      <w:pPr>
        <w:ind w:firstLine="420" w:firstLineChars="200"/>
      </w:pPr>
      <w:r>
        <w:rPr>
          <w:rFonts w:hint="eastAsia"/>
        </w:rPr>
        <w:t>项目所在地：</w:t>
      </w:r>
    </w:p>
    <w:tbl>
      <w:tblPr>
        <w:tblStyle w:val="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3"/>
        <w:gridCol w:w="924"/>
        <w:gridCol w:w="1810"/>
        <w:gridCol w:w="530"/>
        <w:gridCol w:w="1705"/>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gridSpan w:val="2"/>
            <w:vAlign w:val="center"/>
          </w:tcPr>
          <w:p>
            <w:pPr>
              <w:widowControl w:val="0"/>
              <w:spacing w:line="340" w:lineRule="exact"/>
              <w:jc w:val="center"/>
              <w:rPr>
                <w:rFonts w:ascii="仿宋_GB2312" w:eastAsia="仿宋_GB2312"/>
                <w:sz w:val="24"/>
              </w:rPr>
            </w:pPr>
            <w:r>
              <w:rPr>
                <w:rFonts w:hint="eastAsia" w:ascii="仿宋_GB2312" w:eastAsia="仿宋_GB2312"/>
                <w:sz w:val="24"/>
              </w:rPr>
              <w:t>项目名称</w:t>
            </w:r>
          </w:p>
        </w:tc>
        <w:tc>
          <w:tcPr>
            <w:tcW w:w="7020" w:type="dxa"/>
            <w:gridSpan w:val="5"/>
            <w:vAlign w:val="center"/>
          </w:tcPr>
          <w:p>
            <w:pPr>
              <w:widowControl w:val="0"/>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1" w:type="dxa"/>
            <w:gridSpan w:val="7"/>
            <w:vAlign w:val="center"/>
          </w:tcPr>
          <w:p>
            <w:pPr>
              <w:widowControl w:val="0"/>
              <w:spacing w:line="340" w:lineRule="exact"/>
              <w:jc w:val="center"/>
              <w:rPr>
                <w:rFonts w:ascii="黑体" w:eastAsia="黑体"/>
                <w:sz w:val="24"/>
              </w:rPr>
            </w:pPr>
            <w:r>
              <w:rPr>
                <w:rFonts w:hint="eastAsia" w:ascii="黑体" w:eastAsia="黑体"/>
                <w:sz w:val="24"/>
              </w:rPr>
              <w:t>特种作业人员自查自纠情况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hint="eastAsia" w:ascii="仿宋_GB2312" w:eastAsia="仿宋_GB2312"/>
              </w:rPr>
              <w:t>序号</w:t>
            </w:r>
          </w:p>
        </w:tc>
        <w:tc>
          <w:tcPr>
            <w:tcW w:w="903" w:type="dxa"/>
            <w:vAlign w:val="center"/>
          </w:tcPr>
          <w:p>
            <w:pPr>
              <w:widowControl w:val="0"/>
              <w:spacing w:line="340" w:lineRule="exact"/>
              <w:jc w:val="center"/>
              <w:rPr>
                <w:rFonts w:ascii="仿宋_GB2312" w:eastAsia="仿宋_GB2312"/>
              </w:rPr>
            </w:pPr>
            <w:r>
              <w:rPr>
                <w:rFonts w:hint="eastAsia" w:ascii="仿宋_GB2312" w:eastAsia="仿宋_GB2312"/>
              </w:rPr>
              <w:t>姓名</w:t>
            </w:r>
          </w:p>
        </w:tc>
        <w:tc>
          <w:tcPr>
            <w:tcW w:w="924" w:type="dxa"/>
            <w:vAlign w:val="center"/>
          </w:tcPr>
          <w:p>
            <w:pPr>
              <w:widowControl w:val="0"/>
              <w:spacing w:line="340" w:lineRule="exact"/>
              <w:jc w:val="center"/>
              <w:rPr>
                <w:rFonts w:ascii="仿宋_GB2312" w:eastAsia="仿宋_GB2312"/>
              </w:rPr>
            </w:pPr>
            <w:r>
              <w:rPr>
                <w:rFonts w:hint="eastAsia" w:ascii="仿宋_GB2312" w:eastAsia="仿宋_GB2312"/>
              </w:rPr>
              <w:t>性别</w:t>
            </w:r>
          </w:p>
        </w:tc>
        <w:tc>
          <w:tcPr>
            <w:tcW w:w="2340" w:type="dxa"/>
            <w:gridSpan w:val="2"/>
            <w:vAlign w:val="center"/>
          </w:tcPr>
          <w:p>
            <w:pPr>
              <w:widowControl w:val="0"/>
              <w:spacing w:line="340" w:lineRule="exact"/>
              <w:jc w:val="center"/>
              <w:rPr>
                <w:rFonts w:ascii="仿宋_GB2312" w:eastAsia="仿宋_GB2312"/>
              </w:rPr>
            </w:pPr>
            <w:r>
              <w:rPr>
                <w:rFonts w:hint="eastAsia" w:ascii="仿宋_GB2312" w:eastAsia="仿宋_GB2312"/>
              </w:rPr>
              <w:t>身份证号码</w:t>
            </w:r>
          </w:p>
        </w:tc>
        <w:tc>
          <w:tcPr>
            <w:tcW w:w="1705" w:type="dxa"/>
            <w:vAlign w:val="center"/>
          </w:tcPr>
          <w:p>
            <w:pPr>
              <w:widowControl w:val="0"/>
              <w:spacing w:line="340" w:lineRule="exact"/>
              <w:jc w:val="center"/>
              <w:rPr>
                <w:rFonts w:ascii="仿宋_GB2312" w:eastAsia="仿宋_GB2312"/>
              </w:rPr>
            </w:pPr>
            <w:r>
              <w:rPr>
                <w:rFonts w:hint="eastAsia" w:ascii="仿宋_GB2312" w:eastAsia="仿宋_GB2312"/>
              </w:rPr>
              <w:t>工种</w:t>
            </w:r>
          </w:p>
        </w:tc>
        <w:tc>
          <w:tcPr>
            <w:tcW w:w="2051" w:type="dxa"/>
            <w:vAlign w:val="center"/>
          </w:tcPr>
          <w:p>
            <w:pPr>
              <w:widowControl w:val="0"/>
              <w:spacing w:line="340" w:lineRule="exact"/>
              <w:jc w:val="center"/>
              <w:rPr>
                <w:rFonts w:ascii="仿宋_GB2312" w:eastAsia="仿宋_GB2312"/>
              </w:rPr>
            </w:pPr>
            <w:r>
              <w:rPr>
                <w:rFonts w:hint="eastAsia" w:ascii="仿宋_GB2312" w:eastAsia="仿宋_GB2312"/>
              </w:rPr>
              <w:t>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3</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4</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5</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6</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7</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8</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9</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10</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11</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12</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13</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14</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15</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16</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17</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18</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19</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20</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21</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22</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23</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24</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spacing w:line="340" w:lineRule="exact"/>
              <w:jc w:val="center"/>
              <w:rPr>
                <w:rFonts w:ascii="仿宋_GB2312" w:eastAsia="仿宋_GB2312"/>
              </w:rPr>
            </w:pPr>
            <w:r>
              <w:rPr>
                <w:rFonts w:ascii="仿宋_GB2312" w:eastAsia="仿宋_GB2312"/>
              </w:rPr>
              <w:t>25</w:t>
            </w:r>
          </w:p>
        </w:tc>
        <w:tc>
          <w:tcPr>
            <w:tcW w:w="903" w:type="dxa"/>
            <w:vAlign w:val="center"/>
          </w:tcPr>
          <w:p>
            <w:pPr>
              <w:widowControl w:val="0"/>
              <w:spacing w:line="340" w:lineRule="exact"/>
              <w:jc w:val="center"/>
              <w:rPr>
                <w:rFonts w:ascii="仿宋_GB2312" w:eastAsia="仿宋_GB2312"/>
              </w:rPr>
            </w:pPr>
          </w:p>
        </w:tc>
        <w:tc>
          <w:tcPr>
            <w:tcW w:w="924" w:type="dxa"/>
            <w:vAlign w:val="center"/>
          </w:tcPr>
          <w:p>
            <w:pPr>
              <w:widowControl w:val="0"/>
              <w:spacing w:line="340" w:lineRule="exact"/>
              <w:jc w:val="center"/>
              <w:rPr>
                <w:rFonts w:ascii="仿宋_GB2312" w:eastAsia="仿宋_GB2312"/>
              </w:rPr>
            </w:pPr>
          </w:p>
        </w:tc>
        <w:tc>
          <w:tcPr>
            <w:tcW w:w="2340" w:type="dxa"/>
            <w:gridSpan w:val="2"/>
            <w:vAlign w:val="center"/>
          </w:tcPr>
          <w:p>
            <w:pPr>
              <w:widowControl w:val="0"/>
              <w:spacing w:line="340" w:lineRule="exact"/>
              <w:jc w:val="center"/>
              <w:rPr>
                <w:rFonts w:ascii="仿宋_GB2312" w:eastAsia="仿宋_GB2312"/>
              </w:rPr>
            </w:pPr>
          </w:p>
        </w:tc>
        <w:tc>
          <w:tcPr>
            <w:tcW w:w="1705" w:type="dxa"/>
            <w:vAlign w:val="center"/>
          </w:tcPr>
          <w:p>
            <w:pPr>
              <w:widowControl w:val="0"/>
              <w:spacing w:line="340" w:lineRule="exact"/>
              <w:jc w:val="center"/>
              <w:rPr>
                <w:rFonts w:ascii="仿宋_GB2312" w:eastAsia="仿宋_GB2312"/>
              </w:rPr>
            </w:pPr>
          </w:p>
        </w:tc>
        <w:tc>
          <w:tcPr>
            <w:tcW w:w="2051" w:type="dxa"/>
            <w:vAlign w:val="center"/>
          </w:tcPr>
          <w:p>
            <w:pPr>
              <w:widowControl w:val="0"/>
              <w:spacing w:line="3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85" w:type="dxa"/>
            <w:gridSpan w:val="4"/>
            <w:vAlign w:val="center"/>
          </w:tcPr>
          <w:p>
            <w:pPr>
              <w:widowControl w:val="0"/>
              <w:spacing w:line="340" w:lineRule="exact"/>
              <w:rPr>
                <w:rFonts w:ascii="仿宋_GB2312" w:eastAsia="仿宋_GB2312"/>
              </w:rPr>
            </w:pPr>
            <w:r>
              <w:rPr>
                <w:rFonts w:hint="eastAsia" w:ascii="仿宋_GB2312" w:eastAsia="仿宋_GB2312"/>
              </w:rPr>
              <w:t>施工单位意见：</w:t>
            </w:r>
          </w:p>
          <w:p>
            <w:pPr>
              <w:widowControl w:val="0"/>
              <w:spacing w:line="340" w:lineRule="exact"/>
              <w:jc w:val="center"/>
              <w:rPr>
                <w:rFonts w:ascii="仿宋_GB2312" w:eastAsia="仿宋_GB2312"/>
              </w:rPr>
            </w:pPr>
          </w:p>
          <w:p>
            <w:pPr>
              <w:widowControl w:val="0"/>
              <w:spacing w:line="340" w:lineRule="exact"/>
              <w:jc w:val="center"/>
              <w:rPr>
                <w:rFonts w:ascii="仿宋_GB2312" w:eastAsia="仿宋_GB2312"/>
              </w:rPr>
            </w:pPr>
          </w:p>
          <w:p>
            <w:pPr>
              <w:widowControl w:val="0"/>
              <w:spacing w:line="340" w:lineRule="exact"/>
              <w:jc w:val="center"/>
              <w:rPr>
                <w:rFonts w:ascii="仿宋_GB2312" w:eastAsia="仿宋_GB2312"/>
              </w:rPr>
            </w:pPr>
          </w:p>
          <w:p>
            <w:pPr>
              <w:widowControl w:val="0"/>
              <w:spacing w:line="340" w:lineRule="exact"/>
              <w:ind w:right="420"/>
              <w:jc w:val="right"/>
              <w:rPr>
                <w:rFonts w:ascii="仿宋_GB2312" w:eastAsia="仿宋_GB2312"/>
              </w:rPr>
            </w:pPr>
            <w:r>
              <w:rPr>
                <w:rFonts w:ascii="仿宋_GB2312" w:eastAsia="仿宋_GB2312"/>
              </w:rPr>
              <w:t>2018</w:t>
            </w: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p>
            <w:pPr>
              <w:widowControl w:val="0"/>
              <w:spacing w:line="340" w:lineRule="exact"/>
              <w:jc w:val="center"/>
              <w:rPr>
                <w:rFonts w:ascii="仿宋_GB2312" w:eastAsia="仿宋_GB2312"/>
              </w:rPr>
            </w:pPr>
            <w:r>
              <w:rPr>
                <w:rFonts w:ascii="仿宋_GB2312" w:eastAsia="仿宋_GB2312"/>
              </w:rPr>
              <w:t xml:space="preserve">              </w:t>
            </w:r>
            <w:r>
              <w:rPr>
                <w:rFonts w:hint="eastAsia" w:ascii="仿宋_GB2312" w:eastAsia="仿宋_GB2312"/>
              </w:rPr>
              <w:t>（盖章）</w:t>
            </w:r>
          </w:p>
        </w:tc>
        <w:tc>
          <w:tcPr>
            <w:tcW w:w="4286" w:type="dxa"/>
            <w:gridSpan w:val="3"/>
            <w:vAlign w:val="center"/>
          </w:tcPr>
          <w:p>
            <w:pPr>
              <w:widowControl w:val="0"/>
              <w:spacing w:line="340" w:lineRule="exact"/>
              <w:rPr>
                <w:rFonts w:ascii="仿宋_GB2312" w:eastAsia="仿宋_GB2312"/>
              </w:rPr>
            </w:pPr>
            <w:r>
              <w:rPr>
                <w:rFonts w:hint="eastAsia" w:ascii="仿宋_GB2312" w:eastAsia="仿宋_GB2312"/>
              </w:rPr>
              <w:t>监理单位意见：</w:t>
            </w:r>
          </w:p>
          <w:p>
            <w:pPr>
              <w:widowControl w:val="0"/>
              <w:spacing w:line="340" w:lineRule="exact"/>
              <w:jc w:val="center"/>
              <w:rPr>
                <w:rFonts w:ascii="仿宋_GB2312" w:eastAsia="仿宋_GB2312"/>
              </w:rPr>
            </w:pPr>
          </w:p>
          <w:p>
            <w:pPr>
              <w:widowControl w:val="0"/>
              <w:spacing w:line="340" w:lineRule="exact"/>
              <w:jc w:val="center"/>
              <w:rPr>
                <w:rFonts w:ascii="仿宋_GB2312" w:eastAsia="仿宋_GB2312"/>
              </w:rPr>
            </w:pPr>
          </w:p>
          <w:p>
            <w:pPr>
              <w:widowControl w:val="0"/>
              <w:spacing w:line="340" w:lineRule="exact"/>
              <w:jc w:val="center"/>
              <w:rPr>
                <w:rFonts w:ascii="仿宋_GB2312" w:eastAsia="仿宋_GB2312"/>
              </w:rPr>
            </w:pPr>
          </w:p>
          <w:p>
            <w:pPr>
              <w:widowControl w:val="0"/>
              <w:spacing w:line="340" w:lineRule="exact"/>
              <w:ind w:right="420"/>
              <w:jc w:val="right"/>
              <w:rPr>
                <w:rFonts w:ascii="仿宋_GB2312" w:eastAsia="仿宋_GB2312"/>
              </w:rPr>
            </w:pPr>
            <w:r>
              <w:rPr>
                <w:rFonts w:ascii="仿宋_GB2312" w:eastAsia="仿宋_GB2312"/>
              </w:rPr>
              <w:t>2018</w:t>
            </w: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p>
            <w:pPr>
              <w:widowControl w:val="0"/>
              <w:spacing w:line="340" w:lineRule="exact"/>
              <w:jc w:val="center"/>
              <w:rPr>
                <w:rFonts w:ascii="仿宋_GB2312" w:eastAsia="仿宋_GB2312"/>
              </w:rPr>
            </w:pPr>
            <w:r>
              <w:rPr>
                <w:rFonts w:ascii="仿宋_GB2312" w:eastAsia="仿宋_GB2312"/>
              </w:rPr>
              <w:t xml:space="preserve">              </w:t>
            </w:r>
            <w:r>
              <w:rPr>
                <w:rFonts w:hint="eastAsia" w:ascii="仿宋_GB2312" w:eastAsia="仿宋_GB2312"/>
              </w:rPr>
              <w:t>（盖章）</w:t>
            </w:r>
          </w:p>
        </w:tc>
      </w:tr>
    </w:tbl>
    <w:p>
      <w:pPr>
        <w:adjustRightInd w:val="0"/>
        <w:spacing w:line="600" w:lineRule="exact"/>
        <w:rPr>
          <w:rFonts w:ascii="仿宋_GB2312" w:hAnsi="仿宋" w:eastAsia="仿宋_GB2312" w:cs="仿宋"/>
          <w:color w:val="000000"/>
          <w:sz w:val="32"/>
          <w:szCs w:val="32"/>
          <w:shd w:val="clear" w:color="auto" w:fill="FFFFFF"/>
        </w:rPr>
        <w:sectPr>
          <w:pgSz w:w="11906" w:h="16838"/>
          <w:pgMar w:top="1418" w:right="1418" w:bottom="1418" w:left="1418" w:header="851" w:footer="992" w:gutter="0"/>
          <w:pgNumType w:fmt="numberInDash"/>
          <w:cols w:space="720" w:num="1"/>
          <w:titlePg/>
          <w:docGrid w:linePitch="636" w:charSpace="-3336"/>
        </w:sectPr>
      </w:pP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备注：此表可附页。</w:t>
      </w:r>
    </w:p>
    <w:p>
      <w:pPr>
        <w:rPr>
          <w:rFonts w:ascii="黑体" w:eastAsia="黑体"/>
          <w:sz w:val="32"/>
          <w:szCs w:val="32"/>
        </w:rPr>
      </w:pPr>
      <w:r>
        <w:rPr>
          <w:rFonts w:hint="eastAsia" w:ascii="黑体" w:eastAsia="黑体"/>
          <w:sz w:val="32"/>
          <w:szCs w:val="32"/>
        </w:rPr>
        <w:t>附件</w:t>
      </w:r>
      <w:r>
        <w:rPr>
          <w:rFonts w:ascii="黑体" w:eastAsia="黑体"/>
          <w:sz w:val="32"/>
          <w:szCs w:val="32"/>
        </w:rPr>
        <w:t>2</w:t>
      </w:r>
    </w:p>
    <w:p>
      <w:pPr>
        <w:jc w:val="center"/>
        <w:rPr>
          <w:rFonts w:ascii="黑体" w:eastAsia="黑体"/>
          <w:sz w:val="44"/>
          <w:szCs w:val="44"/>
        </w:rPr>
      </w:pPr>
      <w:r>
        <w:rPr>
          <w:rFonts w:hint="eastAsia" w:ascii="黑体" w:eastAsia="黑体"/>
          <w:sz w:val="44"/>
          <w:szCs w:val="44"/>
          <w:u w:val="single"/>
        </w:rPr>
        <w:t>（</w:t>
      </w:r>
      <w:r>
        <w:rPr>
          <w:rFonts w:ascii="黑体" w:eastAsia="黑体"/>
          <w:sz w:val="44"/>
          <w:szCs w:val="44"/>
          <w:u w:val="single"/>
        </w:rPr>
        <w:t xml:space="preserve">   </w:t>
      </w:r>
      <w:r>
        <w:rPr>
          <w:rFonts w:hint="eastAsia" w:ascii="黑体" w:eastAsia="黑体"/>
          <w:sz w:val="44"/>
          <w:szCs w:val="44"/>
          <w:u w:val="single"/>
        </w:rPr>
        <w:t>）</w:t>
      </w:r>
      <w:r>
        <w:rPr>
          <w:rFonts w:hint="eastAsia" w:ascii="黑体" w:eastAsia="黑体"/>
          <w:sz w:val="44"/>
          <w:szCs w:val="44"/>
        </w:rPr>
        <w:t>镇在建工程项目打击假冒建筑施工特种作业操作证专项治理行动汇总表</w:t>
      </w:r>
    </w:p>
    <w:p>
      <w:pPr>
        <w:jc w:val="center"/>
        <w:rPr>
          <w:rFonts w:ascii="黑体" w:eastAsia="黑体"/>
          <w:sz w:val="44"/>
          <w:szCs w:val="44"/>
        </w:rPr>
      </w:pPr>
    </w:p>
    <w:p>
      <w:pPr>
        <w:rPr>
          <w:sz w:val="28"/>
          <w:szCs w:val="28"/>
        </w:rPr>
      </w:pPr>
      <w:r>
        <w:rPr>
          <w:rFonts w:hint="eastAsia"/>
          <w:sz w:val="28"/>
          <w:szCs w:val="28"/>
        </w:rPr>
        <w:t>填报单位（盖章）：</w:t>
      </w:r>
      <w:r>
        <w:rPr>
          <w:sz w:val="28"/>
          <w:szCs w:val="28"/>
        </w:rPr>
        <w:t xml:space="preserve">                        </w:t>
      </w:r>
      <w:r>
        <w:rPr>
          <w:rFonts w:hint="eastAsia"/>
          <w:sz w:val="28"/>
          <w:szCs w:val="28"/>
        </w:rPr>
        <w:t>填报人：</w:t>
      </w:r>
      <w:r>
        <w:rPr>
          <w:sz w:val="28"/>
          <w:szCs w:val="28"/>
        </w:rPr>
        <w:t xml:space="preserve">                       </w:t>
      </w:r>
      <w:r>
        <w:rPr>
          <w:rFonts w:hint="eastAsia"/>
          <w:sz w:val="28"/>
          <w:szCs w:val="28"/>
        </w:rPr>
        <w:t>电话：</w:t>
      </w:r>
      <w:r>
        <w:rPr>
          <w:sz w:val="28"/>
          <w:szCs w:val="28"/>
        </w:rPr>
        <w:t xml:space="preserve">                    </w:t>
      </w:r>
      <w:r>
        <w:rPr>
          <w:rFonts w:hint="eastAsia"/>
          <w:sz w:val="28"/>
          <w:szCs w:val="28"/>
        </w:rPr>
        <w:t>审核人：</w:t>
      </w:r>
      <w:r>
        <w:rPr>
          <w:sz w:val="28"/>
          <w:szCs w:val="28"/>
        </w:rPr>
        <w:t xml:space="preserve">                 </w:t>
      </w:r>
      <w:r>
        <w:rPr>
          <w:rFonts w:hint="eastAsia"/>
          <w:sz w:val="28"/>
          <w:szCs w:val="28"/>
        </w:rPr>
        <w:t>填报日期：</w:t>
      </w:r>
      <w:r>
        <w:rPr>
          <w:sz w:val="28"/>
          <w:szCs w:val="28"/>
        </w:rPr>
        <w:t>2018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5"/>
        <w:tblW w:w="22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20"/>
        <w:gridCol w:w="1020"/>
        <w:gridCol w:w="1020"/>
        <w:gridCol w:w="1020"/>
        <w:gridCol w:w="1020"/>
        <w:gridCol w:w="1020"/>
        <w:gridCol w:w="1020"/>
        <w:gridCol w:w="1020"/>
        <w:gridCol w:w="1020"/>
        <w:gridCol w:w="1020"/>
        <w:gridCol w:w="1020"/>
        <w:gridCol w:w="1020"/>
        <w:gridCol w:w="1020"/>
        <w:gridCol w:w="1020"/>
        <w:gridCol w:w="1020"/>
        <w:gridCol w:w="117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pPr>
            <w:r>
              <w:rPr>
                <w:rFonts w:hint="eastAsia"/>
              </w:rPr>
              <w:t>序</w:t>
            </w:r>
          </w:p>
          <w:p>
            <w:pPr>
              <w:widowControl w:val="0"/>
              <w:jc w:val="center"/>
            </w:pPr>
            <w:r>
              <w:rPr>
                <w:rFonts w:hint="eastAsia"/>
              </w:rPr>
              <w:t>号</w:t>
            </w:r>
          </w:p>
        </w:tc>
        <w:tc>
          <w:tcPr>
            <w:tcW w:w="5220" w:type="dxa"/>
            <w:vAlign w:val="center"/>
          </w:tcPr>
          <w:p>
            <w:pPr>
              <w:widowControl w:val="0"/>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020" w:type="dxa"/>
          </w:tcPr>
          <w:p>
            <w:pPr>
              <w:widowControl w:val="0"/>
            </w:pPr>
            <w:r>
              <w:rPr>
                <w:rFonts w:hint="eastAsia"/>
              </w:rPr>
              <w:t>建筑起重信号司索工</w:t>
            </w:r>
          </w:p>
        </w:tc>
        <w:tc>
          <w:tcPr>
            <w:tcW w:w="1020" w:type="dxa"/>
            <w:vAlign w:val="center"/>
          </w:tcPr>
          <w:p>
            <w:pPr>
              <w:widowControl w:val="0"/>
              <w:jc w:val="center"/>
            </w:pPr>
            <w:r>
              <w:rPr>
                <w:rFonts w:hint="eastAsia"/>
              </w:rPr>
              <w:t>建筑</w:t>
            </w:r>
          </w:p>
          <w:p>
            <w:pPr>
              <w:widowControl w:val="0"/>
              <w:jc w:val="center"/>
            </w:pPr>
            <w:r>
              <w:rPr>
                <w:rFonts w:hint="eastAsia"/>
              </w:rPr>
              <w:t>电工</w:t>
            </w:r>
          </w:p>
        </w:tc>
        <w:tc>
          <w:tcPr>
            <w:tcW w:w="1020" w:type="dxa"/>
          </w:tcPr>
          <w:p>
            <w:pPr>
              <w:widowControl w:val="0"/>
              <w:rPr>
                <w:spacing w:val="-10"/>
              </w:rPr>
            </w:pPr>
            <w:r>
              <w:rPr>
                <w:rFonts w:hint="eastAsia"/>
                <w:spacing w:val="-10"/>
              </w:rPr>
              <w:t>高处作业吊篮安装拆卸工</w:t>
            </w:r>
          </w:p>
        </w:tc>
        <w:tc>
          <w:tcPr>
            <w:tcW w:w="1020" w:type="dxa"/>
          </w:tcPr>
          <w:p>
            <w:pPr>
              <w:widowControl w:val="0"/>
            </w:pPr>
            <w:r>
              <w:rPr>
                <w:rFonts w:hint="eastAsia"/>
              </w:rPr>
              <w:t>塔式起重机起重司机</w:t>
            </w:r>
          </w:p>
        </w:tc>
        <w:tc>
          <w:tcPr>
            <w:tcW w:w="1020" w:type="dxa"/>
          </w:tcPr>
          <w:p>
            <w:pPr>
              <w:widowControl w:val="0"/>
            </w:pPr>
            <w:r>
              <w:rPr>
                <w:rFonts w:hint="eastAsia"/>
              </w:rPr>
              <w:t>施工升降机起重司机</w:t>
            </w:r>
          </w:p>
        </w:tc>
        <w:tc>
          <w:tcPr>
            <w:tcW w:w="1020" w:type="dxa"/>
          </w:tcPr>
          <w:p>
            <w:pPr>
              <w:widowControl w:val="0"/>
            </w:pPr>
            <w:r>
              <w:rPr>
                <w:rFonts w:hint="eastAsia"/>
              </w:rPr>
              <w:t>物料提升机起重司机</w:t>
            </w:r>
          </w:p>
        </w:tc>
        <w:tc>
          <w:tcPr>
            <w:tcW w:w="1020" w:type="dxa"/>
          </w:tcPr>
          <w:p>
            <w:pPr>
              <w:widowControl w:val="0"/>
              <w:rPr>
                <w:spacing w:val="-6"/>
              </w:rPr>
            </w:pPr>
            <w:r>
              <w:rPr>
                <w:rFonts w:hint="eastAsia"/>
                <w:spacing w:val="-6"/>
              </w:rPr>
              <w:t>塔式起重机安装拆卸工</w:t>
            </w:r>
          </w:p>
        </w:tc>
        <w:tc>
          <w:tcPr>
            <w:tcW w:w="1020" w:type="dxa"/>
          </w:tcPr>
          <w:p>
            <w:pPr>
              <w:widowControl w:val="0"/>
              <w:rPr>
                <w:spacing w:val="-6"/>
              </w:rPr>
            </w:pPr>
            <w:r>
              <w:rPr>
                <w:rFonts w:hint="eastAsia"/>
                <w:spacing w:val="-6"/>
              </w:rPr>
              <w:t>施工升降机安装拆卸工</w:t>
            </w:r>
          </w:p>
        </w:tc>
        <w:tc>
          <w:tcPr>
            <w:tcW w:w="1020" w:type="dxa"/>
          </w:tcPr>
          <w:p>
            <w:pPr>
              <w:widowControl w:val="0"/>
              <w:rPr>
                <w:spacing w:val="-6"/>
              </w:rPr>
            </w:pPr>
            <w:r>
              <w:rPr>
                <w:rFonts w:hint="eastAsia"/>
                <w:spacing w:val="-6"/>
              </w:rPr>
              <w:t>物料提升机安装拆卸工</w:t>
            </w:r>
          </w:p>
        </w:tc>
        <w:tc>
          <w:tcPr>
            <w:tcW w:w="1020" w:type="dxa"/>
          </w:tcPr>
          <w:p>
            <w:pPr>
              <w:widowControl w:val="0"/>
              <w:rPr>
                <w:spacing w:val="-6"/>
              </w:rPr>
            </w:pPr>
            <w:r>
              <w:rPr>
                <w:rFonts w:hint="eastAsia"/>
                <w:spacing w:val="-6"/>
              </w:rPr>
              <w:t>普通脚手架建筑架子工</w:t>
            </w:r>
          </w:p>
        </w:tc>
        <w:tc>
          <w:tcPr>
            <w:tcW w:w="1020" w:type="dxa"/>
          </w:tcPr>
          <w:p>
            <w:pPr>
              <w:widowControl w:val="0"/>
              <w:rPr>
                <w:spacing w:val="-10"/>
              </w:rPr>
            </w:pPr>
            <w:r>
              <w:rPr>
                <w:rFonts w:hint="eastAsia"/>
                <w:spacing w:val="-10"/>
              </w:rPr>
              <w:t>附着升降脚手架建筑架子工</w:t>
            </w:r>
          </w:p>
        </w:tc>
        <w:tc>
          <w:tcPr>
            <w:tcW w:w="1020" w:type="dxa"/>
          </w:tcPr>
          <w:p>
            <w:pPr>
              <w:widowControl w:val="0"/>
            </w:pPr>
            <w:r>
              <w:rPr>
                <w:rFonts w:hint="eastAsia"/>
              </w:rPr>
              <w:t>门式起重机司机</w:t>
            </w:r>
          </w:p>
        </w:tc>
        <w:tc>
          <w:tcPr>
            <w:tcW w:w="1020" w:type="dxa"/>
            <w:vAlign w:val="center"/>
          </w:tcPr>
          <w:p>
            <w:pPr>
              <w:widowControl w:val="0"/>
              <w:jc w:val="center"/>
            </w:pPr>
            <w:r>
              <w:rPr>
                <w:rFonts w:hint="eastAsia"/>
              </w:rPr>
              <w:t>建筑</w:t>
            </w:r>
          </w:p>
          <w:p>
            <w:pPr>
              <w:widowControl w:val="0"/>
              <w:jc w:val="center"/>
            </w:pPr>
            <w:r>
              <w:rPr>
                <w:rFonts w:hint="eastAsia"/>
              </w:rPr>
              <w:t>桩机工</w:t>
            </w:r>
          </w:p>
        </w:tc>
        <w:tc>
          <w:tcPr>
            <w:tcW w:w="1020" w:type="dxa"/>
            <w:vAlign w:val="center"/>
          </w:tcPr>
          <w:p>
            <w:pPr>
              <w:widowControl w:val="0"/>
              <w:jc w:val="center"/>
            </w:pPr>
            <w:r>
              <w:rPr>
                <w:rFonts w:hint="eastAsia"/>
              </w:rPr>
              <w:t>焊</w:t>
            </w:r>
            <w:r>
              <w:t xml:space="preserve">  </w:t>
            </w:r>
            <w:r>
              <w:rPr>
                <w:rFonts w:hint="eastAsia"/>
              </w:rPr>
              <w:t>工</w:t>
            </w:r>
          </w:p>
        </w:tc>
        <w:tc>
          <w:tcPr>
            <w:tcW w:w="1179" w:type="dxa"/>
          </w:tcPr>
          <w:p>
            <w:pPr>
              <w:widowControl w:val="0"/>
              <w:jc w:val="center"/>
              <w:rPr>
                <w:spacing w:val="-10"/>
              </w:rPr>
            </w:pPr>
            <w:r>
              <w:rPr>
                <w:rFonts w:hint="eastAsia"/>
                <w:spacing w:val="-10"/>
              </w:rPr>
              <w:t>是否存在假冒特种作业操作证</w:t>
            </w:r>
          </w:p>
        </w:tc>
        <w:tc>
          <w:tcPr>
            <w:tcW w:w="800" w:type="dxa"/>
            <w:vAlign w:val="center"/>
          </w:tcPr>
          <w:p>
            <w:pPr>
              <w:widowControl w:val="0"/>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3</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4</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5</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6</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7</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8</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9</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10</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11</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12</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13</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14</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15</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16</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17</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18</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19</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20</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21</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22</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23</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24</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25</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26</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widowControl w:val="0"/>
              <w:jc w:val="center"/>
              <w:rPr>
                <w:sz w:val="24"/>
              </w:rPr>
            </w:pPr>
            <w:r>
              <w:rPr>
                <w:sz w:val="24"/>
              </w:rPr>
              <w:t>27</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28</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val="0"/>
              <w:jc w:val="center"/>
              <w:rPr>
                <w:sz w:val="24"/>
              </w:rPr>
            </w:pPr>
            <w:r>
              <w:rPr>
                <w:sz w:val="24"/>
              </w:rPr>
              <w:t>29</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8" w:type="dxa"/>
            <w:vAlign w:val="center"/>
          </w:tcPr>
          <w:p>
            <w:pPr>
              <w:widowControl w:val="0"/>
              <w:jc w:val="center"/>
              <w:rPr>
                <w:sz w:val="24"/>
              </w:rPr>
            </w:pPr>
            <w:r>
              <w:rPr>
                <w:sz w:val="24"/>
              </w:rPr>
              <w:t>30</w:t>
            </w:r>
          </w:p>
        </w:tc>
        <w:tc>
          <w:tcPr>
            <w:tcW w:w="5220" w:type="dxa"/>
            <w:vAlign w:val="center"/>
          </w:tcPr>
          <w:p>
            <w:pPr>
              <w:widowControl w:val="0"/>
              <w:jc w:val="cente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68" w:type="dxa"/>
            <w:gridSpan w:val="2"/>
            <w:vAlign w:val="center"/>
          </w:tcPr>
          <w:p>
            <w:pPr>
              <w:widowControl w:val="0"/>
              <w:jc w:val="center"/>
            </w:pPr>
            <w:r>
              <w:rPr>
                <w:rFonts w:hint="eastAsia"/>
                <w:sz w:val="24"/>
              </w:rPr>
              <w:t>合</w:t>
            </w:r>
            <w:r>
              <w:rPr>
                <w:sz w:val="24"/>
              </w:rPr>
              <w:t xml:space="preserve">    </w:t>
            </w:r>
            <w:r>
              <w:rPr>
                <w:rFonts w:hint="eastAsia"/>
                <w:sz w:val="24"/>
              </w:rPr>
              <w:t>计</w:t>
            </w: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020" w:type="dxa"/>
          </w:tcPr>
          <w:p>
            <w:pPr>
              <w:widowControl w:val="0"/>
              <w:rPr>
                <w:sz w:val="24"/>
              </w:rPr>
            </w:pPr>
          </w:p>
        </w:tc>
        <w:tc>
          <w:tcPr>
            <w:tcW w:w="1179" w:type="dxa"/>
          </w:tcPr>
          <w:p>
            <w:pPr>
              <w:widowControl w:val="0"/>
              <w:rPr>
                <w:sz w:val="24"/>
              </w:rPr>
            </w:pPr>
          </w:p>
        </w:tc>
        <w:tc>
          <w:tcPr>
            <w:tcW w:w="800" w:type="dxa"/>
          </w:tcPr>
          <w:p>
            <w:pPr>
              <w:widowControl w:val="0"/>
              <w:rPr>
                <w:sz w:val="24"/>
              </w:rPr>
            </w:pPr>
          </w:p>
        </w:tc>
      </w:tr>
    </w:tbl>
    <w:p>
      <w:pPr>
        <w:rPr>
          <w:sz w:val="28"/>
          <w:szCs w:val="28"/>
        </w:rPr>
      </w:pPr>
      <w:r>
        <w:rPr>
          <w:rFonts w:hint="eastAsia"/>
          <w:sz w:val="28"/>
          <w:szCs w:val="28"/>
        </w:rPr>
        <w:t>备注：</w:t>
      </w:r>
      <w:r>
        <w:rPr>
          <w:sz w:val="28"/>
          <w:szCs w:val="28"/>
        </w:rPr>
        <w:t>1</w:t>
      </w:r>
      <w:r>
        <w:rPr>
          <w:rFonts w:hint="eastAsia"/>
          <w:sz w:val="28"/>
          <w:szCs w:val="28"/>
        </w:rPr>
        <w:t>、此表可附页；</w:t>
      </w:r>
      <w:r>
        <w:rPr>
          <w:sz w:val="28"/>
          <w:szCs w:val="28"/>
        </w:rPr>
        <w:t>2</w:t>
      </w:r>
      <w:r>
        <w:rPr>
          <w:rFonts w:hint="eastAsia"/>
          <w:sz w:val="28"/>
          <w:szCs w:val="28"/>
        </w:rPr>
        <w:t>、项目不存在的工种填写“</w:t>
      </w:r>
      <w:r>
        <w:rPr>
          <w:sz w:val="28"/>
          <w:szCs w:val="28"/>
        </w:rPr>
        <w:t>0</w:t>
      </w:r>
      <w:r>
        <w:rPr>
          <w:rFonts w:hint="eastAsia"/>
          <w:sz w:val="28"/>
          <w:szCs w:val="28"/>
        </w:rPr>
        <w:t>”。</w:t>
      </w:r>
    </w:p>
    <w:p>
      <w:pPr>
        <w:adjustRightInd w:val="0"/>
        <w:spacing w:line="600" w:lineRule="exact"/>
        <w:rPr>
          <w:rFonts w:ascii="仿宋_GB2312" w:hAnsi="仿宋" w:eastAsia="仿宋_GB2312" w:cs="仿宋"/>
          <w:color w:val="000000"/>
          <w:sz w:val="32"/>
          <w:szCs w:val="32"/>
          <w:shd w:val="clear" w:color="auto" w:fill="FFFFFF"/>
        </w:rPr>
        <w:sectPr>
          <w:pgSz w:w="23814" w:h="16840" w:orient="landscape"/>
          <w:pgMar w:top="1418" w:right="1418" w:bottom="1418" w:left="1418" w:header="851" w:footer="992" w:gutter="0"/>
          <w:pgNumType w:fmt="numberInDash"/>
          <w:cols w:space="720" w:num="1"/>
          <w:titlePg/>
          <w:docGrid w:linePitch="636" w:charSpace="-3336"/>
        </w:sectPr>
      </w:pPr>
    </w:p>
    <w:p>
      <w:pPr>
        <w:adjustRightInd w:val="0"/>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adjustRightInd w:val="0"/>
        <w:spacing w:line="600" w:lineRule="exact"/>
        <w:jc w:val="center"/>
        <w:rPr>
          <w:rFonts w:ascii="黑体" w:hAnsi="方正小标宋简体" w:eastAsia="黑体" w:cs="方正小标宋简体"/>
          <w:color w:val="000000"/>
          <w:sz w:val="32"/>
          <w:szCs w:val="32"/>
        </w:rPr>
      </w:pPr>
      <w:r>
        <w:rPr>
          <w:rFonts w:hint="eastAsia" w:ascii="黑体" w:hAnsi="方正小标宋简体" w:eastAsia="黑体" w:cs="方正小标宋简体"/>
          <w:color w:val="000000"/>
          <w:sz w:val="32"/>
          <w:szCs w:val="32"/>
        </w:rPr>
        <w:t>广东省打击假冒特种作业操作证专项治理情况统计表</w:t>
      </w:r>
    </w:p>
    <w:tbl>
      <w:tblPr>
        <w:tblStyle w:val="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635"/>
        <w:gridCol w:w="2986"/>
        <w:gridCol w:w="158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单位</w:t>
            </w:r>
          </w:p>
        </w:tc>
        <w:tc>
          <w:tcPr>
            <w:tcW w:w="7969" w:type="dxa"/>
            <w:gridSpan w:val="4"/>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类别</w:t>
            </w:r>
          </w:p>
        </w:tc>
        <w:tc>
          <w:tcPr>
            <w:tcW w:w="4621" w:type="dxa"/>
            <w:gridSpan w:val="2"/>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项　　目</w:t>
            </w:r>
          </w:p>
        </w:tc>
        <w:tc>
          <w:tcPr>
            <w:tcW w:w="1583" w:type="dxa"/>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本月数据</w:t>
            </w:r>
          </w:p>
        </w:tc>
        <w:tc>
          <w:tcPr>
            <w:tcW w:w="1765" w:type="dxa"/>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累计数据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自</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纠</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自</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查</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情</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况</w:t>
            </w: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用人单位</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用人单位（家）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发现假冒证件（人）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上报处理（人）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安全培训</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机构</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安全培训机构（家）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默许或协助复审或换发假冒证件（人）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上报处理（人）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考核发证</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机构</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发现问题（条）</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优化办事程序（条）</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执</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法</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情</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况</w:t>
            </w: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用人单位</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发现假冒证件（人）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责令整改（家）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停产整顿（家）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行政罚款（元）</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移送公安（人）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安全培训</w:t>
            </w:r>
          </w:p>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机构</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发现假冒证件（人）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责令整改（家）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停产整顿（家）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行政罚款（元）</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移送公安（人）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假冒网站</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发现假冒网站（家）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封堵网站（家）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restart"/>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违法中介</w:t>
            </w: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查处违法中介（家）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责令整改（家）</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行政罚款（元）</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1"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1635" w:type="dxa"/>
            <w:vMerge w:val="continue"/>
            <w:vAlign w:val="center"/>
          </w:tcPr>
          <w:p>
            <w:pPr>
              <w:adjustRightInd w:val="0"/>
              <w:spacing w:line="420" w:lineRule="atLeast"/>
              <w:jc w:val="center"/>
              <w:rPr>
                <w:rFonts w:ascii="仿宋_GB2312" w:hAnsi="??_GB2312" w:eastAsia="仿宋_GB2312" w:cs="??_GB2312"/>
                <w:color w:val="000000"/>
                <w:sz w:val="28"/>
                <w:szCs w:val="28"/>
              </w:rPr>
            </w:pPr>
          </w:p>
        </w:tc>
        <w:tc>
          <w:tcPr>
            <w:tcW w:w="2986"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移送公安（人）</w:t>
            </w:r>
          </w:p>
        </w:tc>
        <w:tc>
          <w:tcPr>
            <w:tcW w:w="1583" w:type="dxa"/>
          </w:tcPr>
          <w:p>
            <w:pPr>
              <w:adjustRightInd w:val="0"/>
              <w:spacing w:line="420" w:lineRule="atLeast"/>
              <w:rPr>
                <w:rFonts w:ascii="仿宋_GB2312" w:hAnsi="??_GB2312" w:eastAsia="仿宋_GB2312" w:cs="??_GB2312"/>
                <w:color w:val="000000"/>
                <w:sz w:val="28"/>
                <w:szCs w:val="28"/>
              </w:rPr>
            </w:pPr>
          </w:p>
        </w:tc>
        <w:tc>
          <w:tcPr>
            <w:tcW w:w="1765" w:type="dxa"/>
          </w:tcPr>
          <w:p>
            <w:pPr>
              <w:adjustRightInd w:val="0"/>
              <w:spacing w:line="420" w:lineRule="atLeast"/>
              <w:rPr>
                <w:rFonts w:ascii="仿宋_GB2312" w:hAnsi="??_GB2312" w:eastAsia="仿宋_GB2312" w:cs="??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86" w:type="dxa"/>
            <w:gridSpan w:val="2"/>
            <w:vAlign w:val="center"/>
          </w:tcPr>
          <w:p>
            <w:pPr>
              <w:adjustRightInd w:val="0"/>
              <w:spacing w:line="420" w:lineRule="atLeast"/>
              <w:jc w:val="center"/>
              <w:rPr>
                <w:rFonts w:ascii="仿宋_GB2312" w:hAnsi="??_GB2312" w:eastAsia="仿宋_GB2312" w:cs="??_GB2312"/>
                <w:color w:val="000000"/>
                <w:sz w:val="28"/>
                <w:szCs w:val="28"/>
              </w:rPr>
            </w:pPr>
            <w:r>
              <w:rPr>
                <w:rFonts w:hint="eastAsia" w:ascii="仿宋_GB2312" w:hAnsi="宋体" w:eastAsia="仿宋_GB2312"/>
                <w:color w:val="000000"/>
                <w:sz w:val="28"/>
                <w:szCs w:val="28"/>
              </w:rPr>
              <w:t>填表人</w:t>
            </w:r>
          </w:p>
        </w:tc>
        <w:tc>
          <w:tcPr>
            <w:tcW w:w="2986" w:type="dxa"/>
          </w:tcPr>
          <w:p>
            <w:pPr>
              <w:adjustRightInd w:val="0"/>
              <w:spacing w:line="420" w:lineRule="atLeast"/>
              <w:rPr>
                <w:rFonts w:ascii="仿宋_GB2312" w:hAnsi="??_GB2312" w:eastAsia="仿宋_GB2312" w:cs="??_GB2312"/>
                <w:color w:val="000000"/>
                <w:sz w:val="28"/>
                <w:szCs w:val="28"/>
              </w:rPr>
            </w:pPr>
          </w:p>
        </w:tc>
        <w:tc>
          <w:tcPr>
            <w:tcW w:w="1583" w:type="dxa"/>
          </w:tcPr>
          <w:p>
            <w:pPr>
              <w:adjustRightInd w:val="0"/>
              <w:spacing w:line="420" w:lineRule="atLeast"/>
              <w:rPr>
                <w:rFonts w:ascii="仿宋_GB2312" w:hAnsi="??_GB2312" w:eastAsia="仿宋_GB2312" w:cs="??_GB2312"/>
                <w:color w:val="000000"/>
                <w:sz w:val="28"/>
                <w:szCs w:val="28"/>
              </w:rPr>
            </w:pPr>
            <w:r>
              <w:rPr>
                <w:rFonts w:hint="eastAsia" w:ascii="仿宋_GB2312" w:hAnsi="宋体" w:eastAsia="仿宋_GB2312"/>
                <w:color w:val="000000"/>
                <w:sz w:val="28"/>
                <w:szCs w:val="28"/>
              </w:rPr>
              <w:t>联系电话</w:t>
            </w:r>
          </w:p>
        </w:tc>
        <w:tc>
          <w:tcPr>
            <w:tcW w:w="1765" w:type="dxa"/>
          </w:tcPr>
          <w:p>
            <w:pPr>
              <w:adjustRightInd w:val="0"/>
              <w:spacing w:line="420" w:lineRule="atLeast"/>
              <w:rPr>
                <w:rFonts w:ascii="仿宋_GB2312" w:hAnsi="??_GB2312" w:eastAsia="仿宋_GB2312" w:cs="??_GB2312"/>
                <w:color w:val="000000"/>
                <w:sz w:val="28"/>
                <w:szCs w:val="28"/>
              </w:rPr>
            </w:pPr>
          </w:p>
        </w:tc>
      </w:tr>
    </w:tbl>
    <w:p>
      <w:pPr>
        <w:adjustRightInd w:val="0"/>
        <w:spacing w:line="600" w:lineRule="exact"/>
      </w:pPr>
    </w:p>
    <w:sectPr>
      <w:pgSz w:w="11907" w:h="16840"/>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10</w:t>
                          </w:r>
                          <w:r>
                            <w:rPr>
                              <w:rFonts w:ascii="宋体" w:hAnsi="宋体"/>
                              <w:sz w:val="28"/>
                              <w:szCs w:val="28"/>
                            </w:rPr>
                            <w:fldChar w:fldCharType="end"/>
                          </w:r>
                          <w:r>
                            <w:rPr>
                              <w:rFonts w:ascii="宋体" w:hAnsi="宋体"/>
                              <w:sz w:val="28"/>
                              <w:szCs w:val="28"/>
                            </w:rPr>
                            <w:t xml:space="preserve"> —</w:t>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rVvkHKAQAAmAMAAA4AAAAAAAAAAQAgAAAAHwEAAGRycy9lMm9E&#10;b2MueG1sUEsFBgAAAAAGAAYAWQEAAFsFAAAAAA==&#10;">
              <v:fill on="f" focussize="0,0"/>
              <v:stroke on="f"/>
              <v:imagedata o:title=""/>
              <o:lock v:ext="edit" aspectratio="f"/>
              <v:textbox inset="0mm,0mm,0mm,0mm" style="mso-fit-shape-to-text:t;">
                <w:txbxContent>
                  <w:p>
                    <w:pPr>
                      <w:snapToGrid w:val="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10</w:t>
                    </w:r>
                    <w:r>
                      <w:rPr>
                        <w:rFonts w:ascii="宋体" w:hAnsi="宋体"/>
                        <w:sz w:val="28"/>
                        <w:szCs w:val="28"/>
                      </w:rPr>
                      <w:fldChar w:fldCharType="end"/>
                    </w:r>
                    <w:r>
                      <w:rPr>
                        <w:rFonts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w:t>
                          </w:r>
                          <w:r>
                            <w:rPr>
                              <w:rFonts w:ascii="宋体" w:hAnsi="宋体"/>
                              <w:sz w:val="28"/>
                              <w:szCs w:val="28"/>
                            </w:rPr>
                            <w:t xml:space="preserve"> 9 -</w:t>
                          </w:r>
                          <w:r>
                            <w:rPr>
                              <w:rFonts w:ascii="宋体" w:hAnsi="宋体"/>
                              <w:sz w:val="28"/>
                              <w:szCs w:val="28"/>
                            </w:rPr>
                            <w:fldChar w:fldCharType="end"/>
                          </w:r>
                          <w:r>
                            <w:rPr>
                              <w:rFonts w:ascii="宋体" w:hAnsi="宋体"/>
                              <w:sz w:val="28"/>
                              <w:szCs w:val="28"/>
                            </w:rPr>
                            <w:t xml:space="preserve"> —</w:t>
                          </w:r>
                        </w:p>
                      </w:txbxContent>
                    </wps:txbx>
                    <wps:bodyPr wrap="none" lIns="0" tIns="0" rIns="0" bIns="0" upright="1">
                      <a:spAutoFit/>
                    </wps:bodyPr>
                  </wps:wsp>
                </a:graphicData>
              </a:graphic>
            </wp:anchor>
          </w:drawing>
        </mc:Choice>
        <mc:Fallback>
          <w:pict>
            <v:rect id="矩形 102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x9RZ8MkBAACYAwAADgAAAAAAAAABACAAAAAfAQAAZHJzL2Uyb0Rv&#10;Yy54bWxQSwUGAAAAAAYABgBZAQAAWgUAAAAA&#10;">
              <v:fill on="f" focussize="0,0"/>
              <v:stroke on="f"/>
              <v:imagedata o:title=""/>
              <o:lock v:ext="edit" aspectratio="f"/>
              <v:textbox inset="0mm,0mm,0mm,0mm" style="mso-fit-shape-to-text:t;">
                <w:txbxContent>
                  <w:p>
                    <w:pPr>
                      <w:snapToGrid w:val="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w:t>
                    </w:r>
                    <w:r>
                      <w:rPr>
                        <w:rFonts w:ascii="宋体" w:hAnsi="宋体"/>
                        <w:sz w:val="28"/>
                        <w:szCs w:val="28"/>
                      </w:rPr>
                      <w:t xml:space="preserve"> 9 -</w:t>
                    </w:r>
                    <w:r>
                      <w:rPr>
                        <w:rFonts w:ascii="宋体" w:hAnsi="宋体"/>
                        <w:sz w:val="28"/>
                        <w:szCs w:val="28"/>
                      </w:rPr>
                      <w:fldChar w:fldCharType="end"/>
                    </w:r>
                    <w:r>
                      <w:rPr>
                        <w:rFonts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408CE"/>
    <w:rsid w:val="000E0354"/>
    <w:rsid w:val="00192DCB"/>
    <w:rsid w:val="001D394E"/>
    <w:rsid w:val="0020615C"/>
    <w:rsid w:val="0021697D"/>
    <w:rsid w:val="002540CC"/>
    <w:rsid w:val="002B1348"/>
    <w:rsid w:val="0035211D"/>
    <w:rsid w:val="003804E8"/>
    <w:rsid w:val="0038095B"/>
    <w:rsid w:val="00382C52"/>
    <w:rsid w:val="003A25C7"/>
    <w:rsid w:val="00545825"/>
    <w:rsid w:val="005541A8"/>
    <w:rsid w:val="00595757"/>
    <w:rsid w:val="00670D2A"/>
    <w:rsid w:val="006E2DCC"/>
    <w:rsid w:val="00804327"/>
    <w:rsid w:val="0084048F"/>
    <w:rsid w:val="00851E24"/>
    <w:rsid w:val="00867078"/>
    <w:rsid w:val="00894C3B"/>
    <w:rsid w:val="008A48B4"/>
    <w:rsid w:val="00916CD5"/>
    <w:rsid w:val="009A7BB6"/>
    <w:rsid w:val="00A635B2"/>
    <w:rsid w:val="00A85E16"/>
    <w:rsid w:val="00B258E2"/>
    <w:rsid w:val="00B81731"/>
    <w:rsid w:val="00C55B20"/>
    <w:rsid w:val="00C6736C"/>
    <w:rsid w:val="00CD2B6E"/>
    <w:rsid w:val="00CF7866"/>
    <w:rsid w:val="00D30C3A"/>
    <w:rsid w:val="00D369A6"/>
    <w:rsid w:val="00D62A26"/>
    <w:rsid w:val="00DD7C50"/>
    <w:rsid w:val="00E57DCF"/>
    <w:rsid w:val="00EF4083"/>
    <w:rsid w:val="00EF542B"/>
    <w:rsid w:val="00F4314C"/>
    <w:rsid w:val="00F93218"/>
    <w:rsid w:val="02894E08"/>
    <w:rsid w:val="0B1F688A"/>
    <w:rsid w:val="1FFF4A09"/>
    <w:rsid w:val="236D7D8A"/>
    <w:rsid w:val="28A16CDC"/>
    <w:rsid w:val="2F343F82"/>
    <w:rsid w:val="56331CF8"/>
    <w:rsid w:val="59B12CF2"/>
    <w:rsid w:val="66B97A91"/>
    <w:rsid w:val="72314763"/>
    <w:rsid w:val="74F158FD"/>
    <w:rsid w:val="79E51D88"/>
    <w:rsid w:val="7D6408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kern w:val="2"/>
      <w:sz w:val="21"/>
      <w:szCs w:val="21"/>
      <w:lang w:val="en-US" w:eastAsia="zh-CN" w:bidi="gu-IN"/>
    </w:rPr>
  </w:style>
  <w:style w:type="paragraph" w:styleId="2">
    <w:name w:val="heading 1"/>
    <w:basedOn w:val="1"/>
    <w:next w:val="1"/>
    <w:link w:val="9"/>
    <w:qFormat/>
    <w:locked/>
    <w:uiPriority w:val="99"/>
    <w:pPr>
      <w:keepNext/>
      <w:keepLines/>
      <w:spacing w:before="340" w:after="330" w:line="578" w:lineRule="auto"/>
      <w:outlineLvl w:val="0"/>
    </w:pPr>
    <w:rPr>
      <w:b/>
      <w:bCs/>
      <w:kern w:val="44"/>
      <w:sz w:val="44"/>
      <w:szCs w:val="44"/>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widowControl w:val="0"/>
      <w:tabs>
        <w:tab w:val="center" w:pos="4153"/>
        <w:tab w:val="right" w:pos="8306"/>
      </w:tabs>
      <w:snapToGrid w:val="0"/>
      <w:jc w:val="left"/>
    </w:pPr>
    <w:rPr>
      <w:rFonts w:ascii="Times New Roman" w:hAnsi="Times New Roman" w:cs="Times New Roman"/>
      <w:kern w:val="0"/>
      <w:sz w:val="18"/>
      <w:szCs w:val="18"/>
      <w:lang w:bidi="ar-SA"/>
    </w:rPr>
  </w:style>
  <w:style w:type="paragraph" w:styleId="4">
    <w:name w:val="header"/>
    <w:basedOn w:val="1"/>
    <w:link w:val="11"/>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0"/>
      <w:sz w:val="18"/>
      <w:szCs w:val="18"/>
      <w:lang w:bidi="ar-SA"/>
    </w:rPr>
  </w:style>
  <w:style w:type="table" w:styleId="6">
    <w:name w:val="Table Grid"/>
    <w:basedOn w:val="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Heading 1 Char"/>
    <w:basedOn w:val="7"/>
    <w:link w:val="2"/>
    <w:qFormat/>
    <w:locked/>
    <w:uiPriority w:val="99"/>
    <w:rPr>
      <w:rFonts w:ascii="Calibri" w:hAnsi="Calibri" w:cs="宋体"/>
      <w:b/>
      <w:bCs/>
      <w:kern w:val="44"/>
      <w:sz w:val="44"/>
      <w:szCs w:val="44"/>
      <w:lang w:bidi="gu-IN"/>
    </w:rPr>
  </w:style>
  <w:style w:type="character" w:customStyle="1" w:styleId="10">
    <w:name w:val="Footer Char"/>
    <w:basedOn w:val="7"/>
    <w:link w:val="3"/>
    <w:semiHidden/>
    <w:qFormat/>
    <w:locked/>
    <w:uiPriority w:val="99"/>
    <w:rPr>
      <w:rFonts w:ascii="Calibri" w:hAnsi="Calibri" w:cs="宋体"/>
      <w:sz w:val="18"/>
      <w:szCs w:val="18"/>
      <w:lang w:bidi="gu-IN"/>
    </w:rPr>
  </w:style>
  <w:style w:type="character" w:customStyle="1" w:styleId="11">
    <w:name w:val="Header Char"/>
    <w:basedOn w:val="7"/>
    <w:link w:val="4"/>
    <w:semiHidden/>
    <w:qFormat/>
    <w:locked/>
    <w:uiPriority w:val="99"/>
    <w:rPr>
      <w:rFonts w:ascii="Calibri" w:hAnsi="Calibri" w:cs="宋体"/>
      <w:sz w:val="18"/>
      <w:szCs w:val="18"/>
      <w:lang w:bidi="gu-IN"/>
    </w:rPr>
  </w:style>
  <w:style w:type="paragraph" w:customStyle="1" w:styleId="12">
    <w:name w:val="Char Char Char Char"/>
    <w:basedOn w:val="1"/>
    <w:qFormat/>
    <w:uiPriority w:val="99"/>
    <w:pPr>
      <w:adjustRightInd w:val="0"/>
      <w:spacing w:after="160" w:line="240" w:lineRule="exact"/>
      <w:jc w:val="lef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其他</Company>
  <Pages>10</Pages>
  <Words>3598</Words>
  <Characters>3688</Characters>
  <Lines>0</Lines>
  <Paragraphs>0</Paragraphs>
  <TotalTime>4</TotalTime>
  <ScaleCrop>false</ScaleCrop>
  <LinksUpToDate>false</LinksUpToDate>
  <CharactersWithSpaces>3907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2018-08-01T02:28:00Z</dcterms:created>
  <dc:creator>刘伟生</dc:creator>
  <cp:lastModifiedBy>苏红伟</cp:lastModifiedBy>
  <cp:lastPrinted>2018-08-09T00:49:00Z</cp:lastPrinted>
  <dcterms:modified xsi:type="dcterms:W3CDTF">2022-02-16T06:54:45Z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