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</w:rPr>
        <w:t>中山市房屋市政工程有限空间作业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</w:rPr>
        <w:t>“两把锁”管理制度承诺书</w:t>
      </w:r>
    </w:p>
    <w:p>
      <w:pPr>
        <w:widowControl w:val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</w:p>
    <w:p>
      <w:pPr>
        <w:widowControl w:val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我单位作为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参建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单位，将坚决落实安全生产主体责任，严格执行《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eastAsia="zh-CN" w:bidi="ar"/>
        </w:rPr>
        <w:t>中山市住房和城乡建设局关于实施房屋市政工程有限空间作业“两把锁”管理制度的通知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》《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eastAsia="zh-CN" w:bidi="ar"/>
        </w:rPr>
        <w:t>中山市住房和城乡建设局关于实施房屋市政工程有限空间作业“两把锁”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eastAsia="zh-CN"/>
        </w:rPr>
        <w:t>管理制度的补充通知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》《中山市水体整治工程地下有限空间安全作业指引（试行）》《中山市橡胶充气管塞涉水地下有限空间安全作业指引（试行）》等文件要求，抓实抓细有限空间作业安全管理，并承诺在施工现场做好以下工作：</w:t>
      </w:r>
    </w:p>
    <w:p>
      <w:pPr>
        <w:pStyle w:val="6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、施工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、监理单位建立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健全有限空间作业安全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管理制度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和专项方案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落实安全生产主体责任，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并将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eastAsia="zh-CN" w:bidi="ar"/>
        </w:rPr>
        <w:t>有限空间作业“两把锁”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lang w:eastAsia="zh-CN"/>
        </w:rPr>
        <w:t>管理制度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贯彻落实到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专业承包单位、劳务单位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6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beforeAutospacing="0" w:afterLines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二、建设单位切实履行安全生产管理首要职责，统筹各参建单位抓好有限空间作业安全管理。</w:t>
      </w:r>
    </w:p>
    <w:p>
      <w:pPr>
        <w:pStyle w:val="6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beforeAutospacing="0" w:afterLines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、施工单位、监理单位严格落实作业点位实施封闭“两把锁”管理。有限空间作业点位在非作业状态应全封闭围蔽并上两把锁，两把锁钥匙分别由项目施工单位项目经理、监理单位总监理工程师保管。有限空间作业点位显著位置应设置安全警示标志，严格按照施工方案设置相关安全防护措施。</w:t>
      </w:r>
    </w:p>
    <w:p>
      <w:pPr>
        <w:pStyle w:val="6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beforeAutospacing="0" w:afterLines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四、施工单位、监理单位建立有限空间作业每日围蔽开锁作业制度。施工单位项目经理、监理单位总监理工程师应重点审核有限空间安全作业条件，符合安全作业条件，并在《有限空间作业两把锁开锁作业核查表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（修改版）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》记录签名方可开锁，准许开展有限空间作业。</w:t>
      </w:r>
    </w:p>
    <w:p>
      <w:pPr>
        <w:pStyle w:val="6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beforeAutospacing="0" w:afterLines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五、施工单位、监理单位建立有限空间作业每日围蔽开锁作业制度。施工单位项目经理、监理单位总监理工程师应重点审核有限空间安全作业条件，符合安全作业条件，并在《有限空间作业两把锁开锁作业核查表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（修改版）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》记录签名方可开锁，准许开展有限空间作业。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beforeAutospacing="0" w:afterLines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六、施工单位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严格落实“七个有没有”安全生产核查。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是有没有全面辨识有限空间风险，并建档立册，在所有有限空间现场醒目位置设置安全警示标志；二是有没有建立完善有限空间安全规章制度和作业流程，特别是强化作业前、作业中的通风和检测管控措施；三是有没有为员工配备个人劳动保护用品，特别是配齐配全通风检测作业仪器、呼吸器等各类应急保障用品；四是有没有落实有限空间作业中的安全监护措施，特别是按要求配备监护人员；五是有没有确保有限空间作业现场设备设施安全，特别是电气设备符合防爆、安全等规定；六是有没有严格落实有限空间作业许可申报审批管理；七是有没有定期组织员工开展常态化有限空间作业安全培训，并且有计划地开展有限空间应急救援演练。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beforeAutospacing="0" w:afterLines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七、施工单位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严格落实有限空间作业“七不准”措施。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是未经风险辨识不准作业；二是未经通风和检测合格不准作业；三是不佩戴劳动防护用品不准作业；四是没有监护不准作业；五是电气设备不符合规定不准作业；六是未经审批不准作业；七是未经培训演练不准作业。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beforeAutospacing="0" w:afterLines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八、施工单位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严格落实班前教育措施。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房屋市政工程有限空间作业施工单位必须严格执行班前教育制度，应结合施工现场作业条件，以有限空间作业风险识别、有限空间作业应急处置为重点充实班前教育内容及深度，未落实安全教育的严禁开展有限空间作业。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beforeAutospacing="0" w:afterLines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九、施工单位、监理单位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和实施有限空间作业每日上锁撤场制度。施工单位项目经理、监理单位总监理工程师应重点审核有限空间作业撤场条件，符合条件，并在《有限空间作业两把锁上锁撤场核查表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（修改版）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》记录签名方可上锁，准许人员撤场并上锁有限空间作业点位围蔽设施。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beforeAutospacing="0" w:afterLines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十、施工单位、监理单位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严格落实作业后清理现场。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每个有限空间作业完成后，监护者应清点人员及设备数量，确保地下有限空间内无人员和设备遗留。作业者应将全部作业设备和工具带离地下有限空间，清理现场，并排除现场安全隐患。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beforeAutospacing="0" w:afterLines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十一、施工单位、监理单位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严格落实作业后审核安全条件并全封闭围蔽。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每个有限空间作业完成后，施工单位安全员、监理单位专监应联合审核作业清理情况，审核通过并锁住施工现场围蔽设施，未落实每日解锁围蔽开展作业相关要求的严禁返场作业。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beforeAutospacing="0" w:afterLines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十二、施工单位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加强有限空间现场作业人员安全交底和安全管理，加强安全技术交底和安全教育落实落细，作业人员在解锁入场、上锁离场作业前，应掌握“两把锁”管理制度各项安全措施要求，并应在《有限空间作业两把锁开锁作业核查表（修改版）》《有限空间作业两把锁上锁撤场核查表（修改版）》签字确认。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Lines="0" w:beforeAutospacing="0" w:afterLines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、施工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、监理单位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依据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u w:val="none"/>
          <w:lang w:eastAsia="zh-CN" w:bidi="ar"/>
        </w:rPr>
        <w:t>有限空间作业“两把锁”管理制度、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安全作业指引等文件要求，开展培训教育、安全交底和应急演练，定期开展隐患排查整治，确保有限空间作业安全。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6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以上承诺事项，确保全面落实，如有违反，愿接受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相关法律法规处理。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6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6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承诺单位：（建设单位）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（加盖公章）                             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6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项目负责人签字：               年    月     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6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600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承诺单位：（施工单位）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（加盖公章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）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600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项目经理签字：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年    月     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6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600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承诺单位：（监理单位）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（加盖公章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）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Lines="0" w:beforeAutospacing="0" w:after="0" w:afterLines="0" w:afterAutospacing="0" w:line="600" w:lineRule="exact"/>
        <w:ind w:left="0" w:right="0" w:firstLine="600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（总监理工程师签名）：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年   月    日</w:t>
      </w:r>
    </w:p>
    <w:sectPr>
      <w:pgSz w:w="11906" w:h="16838"/>
      <w:pgMar w:top="1478" w:right="1587" w:bottom="13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23F5B"/>
    <w:rsid w:val="0090264B"/>
    <w:rsid w:val="05273C98"/>
    <w:rsid w:val="105F5C2B"/>
    <w:rsid w:val="12D44BEC"/>
    <w:rsid w:val="18E445B6"/>
    <w:rsid w:val="1A0B378E"/>
    <w:rsid w:val="1B7E09E1"/>
    <w:rsid w:val="2288145D"/>
    <w:rsid w:val="22E6701A"/>
    <w:rsid w:val="288507AA"/>
    <w:rsid w:val="2AF7219F"/>
    <w:rsid w:val="2BEF62C9"/>
    <w:rsid w:val="2C5D714D"/>
    <w:rsid w:val="2C7B6465"/>
    <w:rsid w:val="31C24B4D"/>
    <w:rsid w:val="345B7933"/>
    <w:rsid w:val="36507DEE"/>
    <w:rsid w:val="377F0B44"/>
    <w:rsid w:val="3E470FF6"/>
    <w:rsid w:val="4779062A"/>
    <w:rsid w:val="4B71A8DA"/>
    <w:rsid w:val="4DFB4393"/>
    <w:rsid w:val="4F623D9F"/>
    <w:rsid w:val="4F7D273B"/>
    <w:rsid w:val="4FEF38DC"/>
    <w:rsid w:val="51687E83"/>
    <w:rsid w:val="61923F5B"/>
    <w:rsid w:val="64CD221B"/>
    <w:rsid w:val="671C2961"/>
    <w:rsid w:val="6DE070E4"/>
    <w:rsid w:val="6EF57F65"/>
    <w:rsid w:val="719C254E"/>
    <w:rsid w:val="72E6C8D8"/>
    <w:rsid w:val="7416538C"/>
    <w:rsid w:val="74583FCE"/>
    <w:rsid w:val="78AF1A72"/>
    <w:rsid w:val="7B19568E"/>
    <w:rsid w:val="7C950A8F"/>
    <w:rsid w:val="7F964ADC"/>
    <w:rsid w:val="93FE88D7"/>
    <w:rsid w:val="A77BA994"/>
    <w:rsid w:val="A7FE114A"/>
    <w:rsid w:val="C5FA8B11"/>
    <w:rsid w:val="CFDEB5A8"/>
    <w:rsid w:val="ED2718D6"/>
    <w:rsid w:val="F7CF61D8"/>
    <w:rsid w:val="FCF39123"/>
    <w:rsid w:val="FF97F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中山市建设工程安全事务中心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2021-10-21T07:16:00Z</dcterms:created>
  <dc:creator>马宇东</dc:creator>
  <cp:lastModifiedBy>赵科林</cp:lastModifiedBy>
  <dcterms:modified xsi:type="dcterms:W3CDTF">2022-09-07T19:10:52Z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6BD5CF0C6250400499467B233E47347F</vt:lpwstr>
  </property>
</Properties>
</file>