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4" w:lineRule="exac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spacing w:val="0"/>
          <w:sz w:val="32"/>
          <w:szCs w:val="32"/>
        </w:rPr>
        <w:t>附件</w:t>
      </w:r>
    </w:p>
    <w:p>
      <w:pPr>
        <w:spacing w:beforeLines="0" w:afterLines="0" w:line="574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</w:p>
    <w:p>
      <w:pPr>
        <w:spacing w:beforeLines="0" w:afterLines="0" w:line="574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中山市物业管理评标专家库专家名单</w:t>
      </w:r>
    </w:p>
    <w:p>
      <w:pPr>
        <w:spacing w:beforeLines="0" w:afterLines="0" w:line="574" w:lineRule="exact"/>
        <w:ind w:right="0"/>
        <w:jc w:val="center"/>
        <w:rPr>
          <w:rFonts w:hint="eastAsia" w:ascii="宋体" w:hAnsi="宋体" w:cs="宋体"/>
          <w:b/>
          <w:bCs/>
          <w:spacing w:val="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400"/>
        <w:gridCol w:w="810"/>
        <w:gridCol w:w="144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艾招良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江时连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姜前程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曾志伟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李陈忠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陈瑞超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邓联芳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卢凯铭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郭继成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贺国平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黄华松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刘绪泽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马洪基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泳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黄智斌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乔永才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史海艳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田棋文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钟锦绣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温唐瑞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郑 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谢炳强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谢水生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beforeLines="0" w:afterLines="0" w:line="574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祝孔俊</w:t>
            </w:r>
          </w:p>
        </w:tc>
      </w:tr>
    </w:tbl>
    <w:p>
      <w:pPr>
        <w:spacing w:beforeLines="0" w:afterLines="0" w:line="574" w:lineRule="exact"/>
        <w:jc w:val="left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  <w:rFonts w:cs="Calibri"/>
      </w:rPr>
      <w:instrText xml:space="preserve">PAGE  </w:instrText>
    </w:r>
    <w:r>
      <w:fldChar w:fldCharType="separate"/>
    </w:r>
    <w:r>
      <w:rPr>
        <w:rStyle w:val="7"/>
        <w:rFonts w:cs="Calibri"/>
      </w:rPr>
      <w:t>- 2 -</w:t>
    </w:r>
    <w: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2D93"/>
    <w:rsid w:val="004351C4"/>
    <w:rsid w:val="00877BF1"/>
    <w:rsid w:val="12CA2041"/>
    <w:rsid w:val="2E0C0EE8"/>
    <w:rsid w:val="4AFE4A13"/>
    <w:rsid w:val="54590B80"/>
    <w:rsid w:val="5A012D93"/>
    <w:rsid w:val="5DCF9582"/>
    <w:rsid w:val="6D8336D0"/>
    <w:rsid w:val="74B31D9C"/>
    <w:rsid w:val="7AD75B54"/>
    <w:rsid w:val="7AE797E3"/>
    <w:rsid w:val="7EDF0462"/>
    <w:rsid w:val="C8F952AB"/>
    <w:rsid w:val="DBE71CF6"/>
    <w:rsid w:val="F54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2020-09-16T18:21:00Z</dcterms:created>
  <dc:creator>系统管理员</dc:creator>
  <cp:lastModifiedBy>蔡小花</cp:lastModifiedBy>
  <cp:lastPrinted>2022-11-25T07:12:29Z</cp:lastPrinted>
  <dcterms:modified xsi:type="dcterms:W3CDTF">2022-11-25T07:14:46Z</dcterms:modified>
  <dc:title>中山市住房和城乡建设局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